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BD614" w14:textId="2491B37C" w:rsidR="0042095B" w:rsidRPr="006C6C4E" w:rsidRDefault="00D45D4C" w:rsidP="0042095B">
      <w:pPr>
        <w:pStyle w:val="Heading1"/>
        <w:rPr>
          <w:sz w:val="36"/>
          <w:szCs w:val="36"/>
        </w:rPr>
      </w:pPr>
      <w:bookmarkStart w:id="0" w:name="_GoBack"/>
      <w:bookmarkEnd w:id="0"/>
      <w:r>
        <w:rPr>
          <w:szCs w:val="40"/>
        </w:rPr>
        <w:t xml:space="preserve">Mastering Number </w:t>
      </w:r>
    </w:p>
    <w:p w14:paraId="43209F1F" w14:textId="47219F52" w:rsidR="0042095B" w:rsidRDefault="00D45D4C" w:rsidP="006477F5">
      <w:pPr>
        <w:pStyle w:val="Subtitle"/>
        <w:ind w:right="-428"/>
      </w:pPr>
      <w:r>
        <w:t>Reception Overview</w:t>
      </w:r>
      <w:r w:rsidR="00042FC0">
        <w:t xml:space="preserve"> by Week</w:t>
      </w:r>
    </w:p>
    <w:tbl>
      <w:tblPr>
        <w:tblStyle w:val="TableGrid"/>
        <w:tblpPr w:leftFromText="180" w:rightFromText="180" w:vertAnchor="page" w:horzAnchor="margin" w:tblpY="3611"/>
        <w:tblW w:w="0" w:type="auto"/>
        <w:tblLook w:val="04A0" w:firstRow="1" w:lastRow="0" w:firstColumn="1" w:lastColumn="0" w:noHBand="0" w:noVBand="1"/>
      </w:tblPr>
      <w:tblGrid>
        <w:gridCol w:w="972"/>
        <w:gridCol w:w="2531"/>
        <w:gridCol w:w="2531"/>
        <w:gridCol w:w="2531"/>
        <w:gridCol w:w="2531"/>
        <w:gridCol w:w="2531"/>
      </w:tblGrid>
      <w:tr w:rsidR="00BA56BD" w:rsidRPr="005A6FC3" w14:paraId="362F1D2A" w14:textId="45982A7C" w:rsidTr="009106E8">
        <w:trPr>
          <w:trHeight w:val="562"/>
        </w:trPr>
        <w:tc>
          <w:tcPr>
            <w:tcW w:w="972" w:type="dxa"/>
            <w:shd w:val="clear" w:color="auto" w:fill="E7E6E6" w:themeFill="background2"/>
            <w:vAlign w:val="center"/>
          </w:tcPr>
          <w:p w14:paraId="27D4CB7C" w14:textId="7683EB99" w:rsidR="00444EA4" w:rsidRPr="005A6FC3" w:rsidRDefault="009569BD" w:rsidP="00E13D5F">
            <w:pPr>
              <w:spacing w:before="0"/>
              <w:jc w:val="center"/>
              <w:rPr>
                <w:b/>
              </w:rPr>
            </w:pPr>
            <w:bookmarkStart w:id="1" w:name="_Hlk104467598"/>
            <w:r>
              <w:rPr>
                <w:b/>
              </w:rPr>
              <w:t>Autumn 1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298F26FF" w14:textId="3A8FE41E" w:rsidR="00BA56BD" w:rsidRPr="005A6FC3" w:rsidRDefault="00444EA4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634FBD56" w14:textId="6228306D" w:rsidR="00BA56BD" w:rsidRPr="005A6FC3" w:rsidRDefault="00444EA4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61FAA72D" w14:textId="3A7BCFAF" w:rsidR="00BA56BD" w:rsidRPr="005A6FC3" w:rsidRDefault="00444EA4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E66F0B3" w14:textId="77417F0F" w:rsidR="00BA56BD" w:rsidRPr="005A6FC3" w:rsidRDefault="00444EA4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79A2A81E" w14:textId="703C7DCB" w:rsidR="00BA56BD" w:rsidRPr="005A6FC3" w:rsidRDefault="00444EA4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5</w:t>
            </w:r>
          </w:p>
        </w:tc>
      </w:tr>
      <w:tr w:rsidR="00C81B8D" w:rsidRPr="005A6FC3" w14:paraId="235D31C6" w14:textId="77777777" w:rsidTr="001D4830">
        <w:trPr>
          <w:trHeight w:val="460"/>
        </w:trPr>
        <w:tc>
          <w:tcPr>
            <w:tcW w:w="972" w:type="dxa"/>
            <w:vAlign w:val="center"/>
          </w:tcPr>
          <w:p w14:paraId="1C65C31B" w14:textId="588E4BDB" w:rsidR="00C81B8D" w:rsidRPr="00C81B8D" w:rsidRDefault="00C81B8D" w:rsidP="00C81B8D">
            <w:pPr>
              <w:spacing w:before="0"/>
              <w:jc w:val="center"/>
              <w:rPr>
                <w:b/>
              </w:rPr>
            </w:pPr>
            <w:r w:rsidRPr="00C81B8D">
              <w:rPr>
                <w:b/>
              </w:rPr>
              <w:t>Focus</w:t>
            </w:r>
          </w:p>
        </w:tc>
        <w:tc>
          <w:tcPr>
            <w:tcW w:w="2531" w:type="dxa"/>
            <w:shd w:val="clear" w:color="auto" w:fill="92D050"/>
            <w:vAlign w:val="center"/>
          </w:tcPr>
          <w:p w14:paraId="06FAAD5E" w14:textId="1E7AC353" w:rsidR="00C81B8D" w:rsidRPr="00C81B8D" w:rsidRDefault="00C81B8D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Subitising</w:t>
            </w:r>
          </w:p>
        </w:tc>
        <w:tc>
          <w:tcPr>
            <w:tcW w:w="2531" w:type="dxa"/>
            <w:shd w:val="clear" w:color="auto" w:fill="FF2525"/>
            <w:vAlign w:val="center"/>
          </w:tcPr>
          <w:p w14:paraId="59D9985C" w14:textId="2FC7F604" w:rsidR="00C81B8D" w:rsidRPr="00C81B8D" w:rsidRDefault="00C81B8D" w:rsidP="00C81B8D">
            <w:pPr>
              <w:spacing w:before="0"/>
              <w:jc w:val="center"/>
              <w:rPr>
                <w:b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0BB6D785" w14:textId="704FEE4B" w:rsidR="00C81B8D" w:rsidRPr="00C81B8D" w:rsidRDefault="00C81B8D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92D050"/>
            <w:vAlign w:val="center"/>
          </w:tcPr>
          <w:p w14:paraId="0076B17B" w14:textId="44343DDA" w:rsidR="00C81B8D" w:rsidRPr="00C81B8D" w:rsidRDefault="00C81B8D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Subitising</w:t>
            </w:r>
          </w:p>
        </w:tc>
        <w:tc>
          <w:tcPr>
            <w:tcW w:w="2531" w:type="dxa"/>
            <w:shd w:val="clear" w:color="auto" w:fill="D73DCC"/>
            <w:vAlign w:val="center"/>
          </w:tcPr>
          <w:p w14:paraId="64837CF2" w14:textId="121C15DC" w:rsidR="00C81B8D" w:rsidRPr="00C81B8D" w:rsidRDefault="00C81B8D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</w:tr>
      <w:tr w:rsidR="00BA56BD" w:rsidRPr="005A6FC3" w14:paraId="691AD58C" w14:textId="3DC74042" w:rsidTr="00D860FC">
        <w:trPr>
          <w:trHeight w:val="1798"/>
        </w:trPr>
        <w:tc>
          <w:tcPr>
            <w:tcW w:w="972" w:type="dxa"/>
          </w:tcPr>
          <w:p w14:paraId="7AAF13BF" w14:textId="6AE48D64" w:rsidR="00BA56BD" w:rsidRPr="005A6FC3" w:rsidRDefault="00BA56BD" w:rsidP="00444EA4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1</w:t>
            </w:r>
          </w:p>
        </w:tc>
        <w:tc>
          <w:tcPr>
            <w:tcW w:w="2531" w:type="dxa"/>
            <w:shd w:val="clear" w:color="auto" w:fill="auto"/>
          </w:tcPr>
          <w:p w14:paraId="005899F1" w14:textId="6885473A" w:rsidR="00BA56BD" w:rsidRPr="005A6FC3" w:rsidRDefault="00E850AD" w:rsidP="005A6FC3">
            <w:pPr>
              <w:rPr>
                <w:bCs w:val="0"/>
              </w:rPr>
            </w:pPr>
            <w:r>
              <w:rPr>
                <w:bCs w:val="0"/>
              </w:rPr>
              <w:t>Subitis</w:t>
            </w:r>
            <w:r w:rsidR="005036E4">
              <w:rPr>
                <w:bCs w:val="0"/>
              </w:rPr>
              <w:t>ing</w:t>
            </w:r>
            <w:r>
              <w:rPr>
                <w:bCs w:val="0"/>
              </w:rPr>
              <w:t xml:space="preserve"> within 3</w:t>
            </w:r>
          </w:p>
        </w:tc>
        <w:tc>
          <w:tcPr>
            <w:tcW w:w="2531" w:type="dxa"/>
          </w:tcPr>
          <w:p w14:paraId="36DE1ACE" w14:textId="74B5F9BE" w:rsidR="00BA56BD" w:rsidRPr="005A6FC3" w:rsidRDefault="005036E4" w:rsidP="005A6FC3">
            <w:pPr>
              <w:rPr>
                <w:bCs w:val="0"/>
              </w:rPr>
            </w:pPr>
            <w:r>
              <w:rPr>
                <w:bCs w:val="0"/>
              </w:rPr>
              <w:t>Focus on c</w:t>
            </w:r>
            <w:r w:rsidR="00E850AD">
              <w:rPr>
                <w:bCs w:val="0"/>
              </w:rPr>
              <w:t>ounting skills</w:t>
            </w:r>
          </w:p>
        </w:tc>
        <w:tc>
          <w:tcPr>
            <w:tcW w:w="2531" w:type="dxa"/>
          </w:tcPr>
          <w:p w14:paraId="37984BD3" w14:textId="44D9B39C" w:rsidR="00C81B8D" w:rsidRDefault="005036E4" w:rsidP="00F52C37">
            <w:pPr>
              <w:rPr>
                <w:bCs w:val="0"/>
              </w:rPr>
            </w:pPr>
            <w:r>
              <w:rPr>
                <w:bCs w:val="0"/>
              </w:rPr>
              <w:t>Explore how a</w:t>
            </w:r>
            <w:r w:rsidR="00306CCF">
              <w:rPr>
                <w:bCs w:val="0"/>
              </w:rPr>
              <w:t>ll numbers are made of 1s</w:t>
            </w:r>
          </w:p>
          <w:p w14:paraId="450F9513" w14:textId="467FCF8A" w:rsidR="00BA56BD" w:rsidRDefault="00D860FC" w:rsidP="00F52C37">
            <w:pPr>
              <w:rPr>
                <w:bCs w:val="0"/>
              </w:rPr>
            </w:pPr>
            <w:r>
              <w:rPr>
                <w:bCs w:val="0"/>
              </w:rPr>
              <w:t>F</w:t>
            </w:r>
            <w:r w:rsidR="00900E83">
              <w:rPr>
                <w:bCs w:val="0"/>
              </w:rPr>
              <w:t xml:space="preserve">ocus on composition of </w:t>
            </w:r>
            <w:r w:rsidR="00F52C37">
              <w:rPr>
                <w:bCs w:val="0"/>
              </w:rPr>
              <w:t>3 and 4</w:t>
            </w:r>
          </w:p>
          <w:p w14:paraId="7432908D" w14:textId="17F5A033" w:rsidR="00F52C37" w:rsidRPr="005A6FC3" w:rsidRDefault="00F52C37" w:rsidP="00F52C37">
            <w:pPr>
              <w:rPr>
                <w:bCs w:val="0"/>
              </w:rPr>
            </w:pPr>
          </w:p>
        </w:tc>
        <w:tc>
          <w:tcPr>
            <w:tcW w:w="2531" w:type="dxa"/>
          </w:tcPr>
          <w:p w14:paraId="68337494" w14:textId="29D2F31C" w:rsidR="00DA25D9" w:rsidRPr="005A6FC3" w:rsidRDefault="00E850AD" w:rsidP="006A2714">
            <w:pPr>
              <w:rPr>
                <w:bCs w:val="0"/>
              </w:rPr>
            </w:pPr>
            <w:r>
              <w:rPr>
                <w:bCs w:val="0"/>
              </w:rPr>
              <w:t>Subitis</w:t>
            </w:r>
            <w:r w:rsidR="00D860FC">
              <w:rPr>
                <w:bCs w:val="0"/>
              </w:rPr>
              <w:t>e</w:t>
            </w:r>
            <w:r w:rsidR="006A2714">
              <w:rPr>
                <w:bCs w:val="0"/>
              </w:rPr>
              <w:t xml:space="preserve"> </w:t>
            </w:r>
            <w:r w:rsidR="00D860FC">
              <w:rPr>
                <w:bCs w:val="0"/>
              </w:rPr>
              <w:t>o</w:t>
            </w:r>
            <w:r w:rsidR="006A2714">
              <w:rPr>
                <w:bCs w:val="0"/>
              </w:rPr>
              <w:t xml:space="preserve">bjects and </w:t>
            </w:r>
            <w:r w:rsidR="00DA25D9">
              <w:rPr>
                <w:bCs w:val="0"/>
              </w:rPr>
              <w:t>sounds</w:t>
            </w:r>
          </w:p>
        </w:tc>
        <w:tc>
          <w:tcPr>
            <w:tcW w:w="2531" w:type="dxa"/>
          </w:tcPr>
          <w:p w14:paraId="0D0FD776" w14:textId="77777777" w:rsidR="00FB4F26" w:rsidRDefault="009D3906" w:rsidP="005A6FC3">
            <w:pPr>
              <w:rPr>
                <w:bCs w:val="0"/>
              </w:rPr>
            </w:pPr>
            <w:r>
              <w:rPr>
                <w:bCs w:val="0"/>
              </w:rPr>
              <w:t>Compari</w:t>
            </w:r>
            <w:r w:rsidR="000A4285">
              <w:rPr>
                <w:bCs w:val="0"/>
              </w:rPr>
              <w:t>son of</w:t>
            </w:r>
            <w:r>
              <w:rPr>
                <w:bCs w:val="0"/>
              </w:rPr>
              <w:t xml:space="preserve"> sets</w:t>
            </w:r>
            <w:r w:rsidR="009146BC">
              <w:rPr>
                <w:bCs w:val="0"/>
              </w:rPr>
              <w:t xml:space="preserve"> -</w:t>
            </w:r>
            <w:r>
              <w:rPr>
                <w:bCs w:val="0"/>
              </w:rPr>
              <w:t xml:space="preserve"> ‘just by looking’</w:t>
            </w:r>
            <w:r w:rsidR="009146BC">
              <w:rPr>
                <w:bCs w:val="0"/>
              </w:rPr>
              <w:t xml:space="preserve"> </w:t>
            </w:r>
          </w:p>
          <w:p w14:paraId="1FF8E8B0" w14:textId="64941EAC" w:rsidR="009D3906" w:rsidRPr="00D860FC" w:rsidRDefault="00FB4F26" w:rsidP="005A6FC3">
            <w:pPr>
              <w:rPr>
                <w:bCs w:val="0"/>
                <w:i/>
                <w:iCs/>
              </w:rPr>
            </w:pPr>
            <w:r>
              <w:rPr>
                <w:bCs w:val="0"/>
              </w:rPr>
              <w:t xml:space="preserve">Use </w:t>
            </w:r>
            <w:r w:rsidR="009C2D6A">
              <w:rPr>
                <w:bCs w:val="0"/>
              </w:rPr>
              <w:t xml:space="preserve">the </w:t>
            </w:r>
            <w:r>
              <w:rPr>
                <w:bCs w:val="0"/>
              </w:rPr>
              <w:t>l</w:t>
            </w:r>
            <w:r w:rsidR="009146BC">
              <w:rPr>
                <w:bCs w:val="0"/>
              </w:rPr>
              <w:t>anguage of</w:t>
            </w:r>
            <w:r>
              <w:rPr>
                <w:bCs w:val="0"/>
              </w:rPr>
              <w:t xml:space="preserve"> comparison:</w:t>
            </w:r>
            <w:r w:rsidR="009146BC">
              <w:rPr>
                <w:bCs w:val="0"/>
              </w:rPr>
              <w:t xml:space="preserve"> </w:t>
            </w:r>
            <w:r w:rsidR="00FA6632">
              <w:rPr>
                <w:bCs w:val="0"/>
                <w:i/>
                <w:iCs/>
              </w:rPr>
              <w:t xml:space="preserve">more than </w:t>
            </w:r>
            <w:r w:rsidR="00FA6632">
              <w:rPr>
                <w:bCs w:val="0"/>
              </w:rPr>
              <w:t xml:space="preserve">and </w:t>
            </w:r>
            <w:r w:rsidR="00FA6632">
              <w:rPr>
                <w:bCs w:val="0"/>
                <w:i/>
                <w:iCs/>
              </w:rPr>
              <w:t xml:space="preserve">fewer than </w:t>
            </w:r>
          </w:p>
        </w:tc>
      </w:tr>
      <w:tr w:rsidR="00E309B6" w:rsidRPr="005A6FC3" w14:paraId="11BFD7B7" w14:textId="77777777" w:rsidTr="00E309B6">
        <w:trPr>
          <w:trHeight w:val="363"/>
        </w:trPr>
        <w:tc>
          <w:tcPr>
            <w:tcW w:w="972" w:type="dxa"/>
            <w:shd w:val="clear" w:color="auto" w:fill="E7E6E6" w:themeFill="background2"/>
            <w:vAlign w:val="center"/>
          </w:tcPr>
          <w:p w14:paraId="7D3A97AB" w14:textId="7E7FB0E6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 w:rsidRPr="009106E8">
              <w:rPr>
                <w:b/>
                <w:bCs w:val="0"/>
              </w:rPr>
              <w:t>Autumn 2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4BD96EBC" w14:textId="03B26E6E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6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6F7A06A0" w14:textId="6F4323A3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7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375D0A48" w14:textId="7DBB0E76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8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7604433" w14:textId="0C26B497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9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13251C6A" w14:textId="43EAB1BD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10</w:t>
            </w:r>
          </w:p>
        </w:tc>
      </w:tr>
      <w:tr w:rsidR="00E309B6" w:rsidRPr="005A6FC3" w14:paraId="60AA9518" w14:textId="77777777" w:rsidTr="00E309B6">
        <w:trPr>
          <w:trHeight w:val="463"/>
        </w:trPr>
        <w:tc>
          <w:tcPr>
            <w:tcW w:w="972" w:type="dxa"/>
            <w:vAlign w:val="center"/>
          </w:tcPr>
          <w:p w14:paraId="38EB47A5" w14:textId="18CDDDC0" w:rsidR="00E309B6" w:rsidRPr="009106E8" w:rsidRDefault="00E309B6" w:rsidP="00E309B6">
            <w:pPr>
              <w:spacing w:before="0"/>
              <w:jc w:val="center"/>
              <w:rPr>
                <w:b/>
                <w:bCs w:val="0"/>
              </w:rPr>
            </w:pPr>
            <w:r w:rsidRPr="009106E8">
              <w:rPr>
                <w:b/>
                <w:bCs w:val="0"/>
              </w:rPr>
              <w:t>Focus</w:t>
            </w:r>
          </w:p>
        </w:tc>
        <w:tc>
          <w:tcPr>
            <w:tcW w:w="2531" w:type="dxa"/>
            <w:shd w:val="clear" w:color="auto" w:fill="FF2525"/>
            <w:vAlign w:val="center"/>
          </w:tcPr>
          <w:p w14:paraId="35284468" w14:textId="379D27E5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2531" w:type="dxa"/>
            <w:shd w:val="clear" w:color="auto" w:fill="D73DCC"/>
            <w:vAlign w:val="center"/>
          </w:tcPr>
          <w:p w14:paraId="64D51DD9" w14:textId="04D9814C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5EE70664" w14:textId="7614235C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5FED0E22" w14:textId="7D9D82A5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FF2525"/>
            <w:vAlign w:val="center"/>
          </w:tcPr>
          <w:p w14:paraId="24440618" w14:textId="1039E7DB" w:rsidR="00E309B6" w:rsidRDefault="00E309B6" w:rsidP="00E309B6">
            <w:pPr>
              <w:spacing w:before="0"/>
              <w:jc w:val="center"/>
              <w:rPr>
                <w:bCs w:val="0"/>
              </w:rPr>
            </w:pPr>
            <w:r w:rsidRPr="003F58C1">
              <w:rPr>
                <w:b/>
              </w:rPr>
              <w:t>Counting, ordinality and cardinality</w:t>
            </w:r>
          </w:p>
        </w:tc>
      </w:tr>
      <w:tr w:rsidR="00E309B6" w:rsidRPr="005A6FC3" w14:paraId="77769BF3" w14:textId="59881F80" w:rsidTr="009569BD">
        <w:trPr>
          <w:trHeight w:val="463"/>
        </w:trPr>
        <w:tc>
          <w:tcPr>
            <w:tcW w:w="972" w:type="dxa"/>
          </w:tcPr>
          <w:p w14:paraId="339FE452" w14:textId="32FD4882" w:rsidR="00E309B6" w:rsidRDefault="00E309B6" w:rsidP="00E309B6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2</w:t>
            </w:r>
          </w:p>
        </w:tc>
        <w:tc>
          <w:tcPr>
            <w:tcW w:w="2531" w:type="dxa"/>
            <w:shd w:val="clear" w:color="auto" w:fill="auto"/>
          </w:tcPr>
          <w:p w14:paraId="24080299" w14:textId="19D33F50" w:rsidR="00E309B6" w:rsidRDefault="009C2D6A" w:rsidP="00E309B6">
            <w:pPr>
              <w:rPr>
                <w:bCs w:val="0"/>
              </w:rPr>
            </w:pPr>
            <w:r>
              <w:rPr>
                <w:bCs w:val="0"/>
              </w:rPr>
              <w:t>Focus on c</w:t>
            </w:r>
            <w:r w:rsidR="00E309B6">
              <w:rPr>
                <w:bCs w:val="0"/>
              </w:rPr>
              <w:t>ounting skills</w:t>
            </w:r>
          </w:p>
          <w:p w14:paraId="451F085A" w14:textId="77777777" w:rsidR="00E309B6" w:rsidRDefault="00E309B6" w:rsidP="00E309B6">
            <w:pPr>
              <w:rPr>
                <w:bCs w:val="0"/>
              </w:rPr>
            </w:pPr>
            <w:r>
              <w:rPr>
                <w:bCs w:val="0"/>
              </w:rPr>
              <w:t>Focus on the ‘five-ness of 5’ using one hand and the die pattern for 5</w:t>
            </w:r>
          </w:p>
          <w:p w14:paraId="1806F30F" w14:textId="3776015C" w:rsidR="00E309B6" w:rsidRPr="005A6FC3" w:rsidRDefault="00E309B6" w:rsidP="00E309B6">
            <w:pPr>
              <w:rPr>
                <w:bCs w:val="0"/>
              </w:rPr>
            </w:pPr>
          </w:p>
        </w:tc>
        <w:tc>
          <w:tcPr>
            <w:tcW w:w="2531" w:type="dxa"/>
          </w:tcPr>
          <w:p w14:paraId="1169AC5A" w14:textId="7942CE1B" w:rsidR="00E309B6" w:rsidRDefault="00E309B6" w:rsidP="00E309B6">
            <w:pPr>
              <w:rPr>
                <w:bCs w:val="0"/>
              </w:rPr>
            </w:pPr>
            <w:r>
              <w:rPr>
                <w:bCs w:val="0"/>
              </w:rPr>
              <w:t>Comparison of sets - by matching</w:t>
            </w:r>
          </w:p>
          <w:p w14:paraId="207F9E87" w14:textId="51C06846" w:rsidR="00E309B6" w:rsidRPr="005A6FC3" w:rsidRDefault="00E309B6" w:rsidP="00E309B6">
            <w:pPr>
              <w:rPr>
                <w:bCs w:val="0"/>
              </w:rPr>
            </w:pPr>
            <w:r>
              <w:rPr>
                <w:bCs w:val="0"/>
              </w:rPr>
              <w:t xml:space="preserve">Use the language of comparison: </w:t>
            </w:r>
            <w:r w:rsidRPr="00C47381">
              <w:rPr>
                <w:bCs w:val="0"/>
                <w:i/>
                <w:iCs/>
              </w:rPr>
              <w:t>more than, fewer than, an equal number</w:t>
            </w:r>
          </w:p>
        </w:tc>
        <w:tc>
          <w:tcPr>
            <w:tcW w:w="2531" w:type="dxa"/>
          </w:tcPr>
          <w:p w14:paraId="48800191" w14:textId="6ABCA8BB" w:rsidR="00E309B6" w:rsidRPr="005A6FC3" w:rsidRDefault="009C2D6A" w:rsidP="00E309B6">
            <w:pPr>
              <w:rPr>
                <w:bCs w:val="0"/>
              </w:rPr>
            </w:pPr>
            <w:r>
              <w:rPr>
                <w:bCs w:val="0"/>
              </w:rPr>
              <w:t>E</w:t>
            </w:r>
            <w:r w:rsidR="00E309B6">
              <w:rPr>
                <w:bCs w:val="0"/>
              </w:rPr>
              <w:t>xplore the concept of ‘whole’ and ‘part’</w:t>
            </w:r>
          </w:p>
        </w:tc>
        <w:tc>
          <w:tcPr>
            <w:tcW w:w="2531" w:type="dxa"/>
          </w:tcPr>
          <w:p w14:paraId="1D0F659D" w14:textId="085ECA8D" w:rsidR="00E309B6" w:rsidRPr="005A6FC3" w:rsidRDefault="00682B68" w:rsidP="00E309B6">
            <w:pPr>
              <w:rPr>
                <w:bCs w:val="0"/>
              </w:rPr>
            </w:pPr>
            <w:r>
              <w:rPr>
                <w:bCs w:val="0"/>
              </w:rPr>
              <w:t>Focus on the c</w:t>
            </w:r>
            <w:r w:rsidR="00E309B6">
              <w:rPr>
                <w:bCs w:val="0"/>
              </w:rPr>
              <w:t>omposition of 3, 4 and 5</w:t>
            </w:r>
          </w:p>
        </w:tc>
        <w:tc>
          <w:tcPr>
            <w:tcW w:w="2531" w:type="dxa"/>
          </w:tcPr>
          <w:p w14:paraId="798D4E32" w14:textId="77777777" w:rsidR="00682B68" w:rsidRDefault="00682B68" w:rsidP="00E309B6">
            <w:pPr>
              <w:rPr>
                <w:bCs w:val="0"/>
              </w:rPr>
            </w:pPr>
            <w:r>
              <w:rPr>
                <w:bCs w:val="0"/>
              </w:rPr>
              <w:t>Practise o</w:t>
            </w:r>
            <w:r w:rsidR="00E309B6">
              <w:rPr>
                <w:bCs w:val="0"/>
              </w:rPr>
              <w:t>bject counting skills</w:t>
            </w:r>
          </w:p>
          <w:p w14:paraId="737DB5F1" w14:textId="0627FFF9" w:rsidR="00056E1C" w:rsidRDefault="00056E1C" w:rsidP="00E309B6">
            <w:pPr>
              <w:rPr>
                <w:bCs w:val="0"/>
              </w:rPr>
            </w:pPr>
            <w:r>
              <w:rPr>
                <w:bCs w:val="0"/>
              </w:rPr>
              <w:t xml:space="preserve">Match </w:t>
            </w:r>
            <w:r w:rsidR="00ED4B09">
              <w:rPr>
                <w:bCs w:val="0"/>
              </w:rPr>
              <w:t>numerals to quantities within 10</w:t>
            </w:r>
          </w:p>
          <w:p w14:paraId="562D5F45" w14:textId="25E43058" w:rsidR="00E309B6" w:rsidRPr="005A6FC3" w:rsidRDefault="00682B68" w:rsidP="00E309B6">
            <w:pPr>
              <w:rPr>
                <w:bCs w:val="0"/>
              </w:rPr>
            </w:pPr>
            <w:bookmarkStart w:id="2" w:name="_Hlk141940170"/>
            <w:r>
              <w:rPr>
                <w:bCs w:val="0"/>
              </w:rPr>
              <w:t>V</w:t>
            </w:r>
            <w:r w:rsidR="00E309B6">
              <w:rPr>
                <w:bCs w:val="0"/>
              </w:rPr>
              <w:t>erbal counting beyond 20</w:t>
            </w:r>
            <w:bookmarkEnd w:id="2"/>
          </w:p>
        </w:tc>
      </w:tr>
      <w:bookmarkEnd w:id="1"/>
    </w:tbl>
    <w:p w14:paraId="16D1DEBB" w14:textId="0C5A5958" w:rsidR="00D16E45" w:rsidRPr="00D16E45" w:rsidRDefault="00D16E45" w:rsidP="00D16E45"/>
    <w:p w14:paraId="3FB3C6CC" w14:textId="188072BC" w:rsidR="00373ED8" w:rsidRDefault="00373ED8">
      <w:pPr>
        <w:spacing w:before="0" w:line="240" w:lineRule="auto"/>
      </w:pPr>
    </w:p>
    <w:tbl>
      <w:tblPr>
        <w:tblStyle w:val="TableGrid"/>
        <w:tblpPr w:leftFromText="180" w:rightFromText="180" w:vertAnchor="page" w:horzAnchor="margin" w:tblpY="2926"/>
        <w:tblW w:w="0" w:type="auto"/>
        <w:tblLook w:val="04A0" w:firstRow="1" w:lastRow="0" w:firstColumn="1" w:lastColumn="0" w:noHBand="0" w:noVBand="1"/>
      </w:tblPr>
      <w:tblGrid>
        <w:gridCol w:w="972"/>
        <w:gridCol w:w="2531"/>
        <w:gridCol w:w="2531"/>
        <w:gridCol w:w="2531"/>
        <w:gridCol w:w="2531"/>
        <w:gridCol w:w="2531"/>
      </w:tblGrid>
      <w:tr w:rsidR="00B21FD4" w:rsidRPr="005A6FC3" w14:paraId="4917B0AF" w14:textId="77777777" w:rsidTr="00C606FB">
        <w:trPr>
          <w:trHeight w:val="553"/>
        </w:trPr>
        <w:tc>
          <w:tcPr>
            <w:tcW w:w="972" w:type="dxa"/>
            <w:shd w:val="clear" w:color="auto" w:fill="E7E6E6" w:themeFill="background2"/>
            <w:vAlign w:val="center"/>
          </w:tcPr>
          <w:p w14:paraId="305224BC" w14:textId="77777777" w:rsidR="00B21FD4" w:rsidRPr="005A6FC3" w:rsidRDefault="00B21FD4" w:rsidP="00C606FB">
            <w:pPr>
              <w:spacing w:before="0"/>
              <w:jc w:val="center"/>
              <w:rPr>
                <w:b/>
              </w:rPr>
            </w:pPr>
            <w:bookmarkStart w:id="3" w:name="_Hlk135993307"/>
            <w:r>
              <w:rPr>
                <w:b/>
              </w:rPr>
              <w:t>Spring 1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5A580049" w14:textId="77777777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11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7D0FCF00" w14:textId="77777777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12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62853513" w14:textId="77777777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13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2B520055" w14:textId="77777777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14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3E37BF9" w14:textId="77777777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15</w:t>
            </w:r>
          </w:p>
        </w:tc>
      </w:tr>
      <w:tr w:rsidR="00B21FD4" w:rsidRPr="005A6FC3" w14:paraId="225BF8BA" w14:textId="77777777" w:rsidTr="00C606FB">
        <w:trPr>
          <w:trHeight w:val="460"/>
        </w:trPr>
        <w:tc>
          <w:tcPr>
            <w:tcW w:w="972" w:type="dxa"/>
            <w:vAlign w:val="center"/>
          </w:tcPr>
          <w:p w14:paraId="2CE21061" w14:textId="5EFA7663" w:rsidR="00B21FD4" w:rsidRPr="002A7357" w:rsidRDefault="00B21FD4" w:rsidP="00C606FB">
            <w:pPr>
              <w:spacing w:before="0"/>
              <w:jc w:val="center"/>
              <w:rPr>
                <w:b/>
              </w:rPr>
            </w:pPr>
            <w:r w:rsidRPr="002A7357">
              <w:rPr>
                <w:b/>
              </w:rPr>
              <w:t>Focus</w:t>
            </w:r>
          </w:p>
        </w:tc>
        <w:tc>
          <w:tcPr>
            <w:tcW w:w="2531" w:type="dxa"/>
            <w:shd w:val="clear" w:color="auto" w:fill="92D050"/>
            <w:vAlign w:val="center"/>
          </w:tcPr>
          <w:p w14:paraId="779B14CE" w14:textId="77777777" w:rsidR="00B21FD4" w:rsidRPr="002A7357" w:rsidRDefault="00B21FD4" w:rsidP="00B21FD4">
            <w:pPr>
              <w:spacing w:before="0"/>
              <w:jc w:val="center"/>
              <w:rPr>
                <w:b/>
              </w:rPr>
            </w:pPr>
            <w:r w:rsidRPr="002A7357">
              <w:rPr>
                <w:b/>
              </w:rPr>
              <w:t>Subitising</w:t>
            </w:r>
          </w:p>
        </w:tc>
        <w:tc>
          <w:tcPr>
            <w:tcW w:w="2531" w:type="dxa"/>
            <w:shd w:val="clear" w:color="auto" w:fill="FF0000"/>
            <w:vAlign w:val="center"/>
          </w:tcPr>
          <w:p w14:paraId="137A0C30" w14:textId="77777777" w:rsidR="00B21FD4" w:rsidRPr="002A7357" w:rsidRDefault="00B21FD4" w:rsidP="00B21FD4">
            <w:pPr>
              <w:spacing w:before="0"/>
              <w:jc w:val="center"/>
              <w:rPr>
                <w:b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4C324FE6" w14:textId="77777777" w:rsidR="00B21FD4" w:rsidRPr="002A7357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413008D1" w14:textId="77777777" w:rsidR="00B21FD4" w:rsidRPr="002A7357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6ACF00BB" w14:textId="77777777" w:rsidR="00B21FD4" w:rsidRPr="002A7357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</w:tr>
      <w:tr w:rsidR="00B21FD4" w:rsidRPr="005A6FC3" w14:paraId="5243839E" w14:textId="77777777" w:rsidTr="00C606FB">
        <w:trPr>
          <w:trHeight w:val="460"/>
        </w:trPr>
        <w:tc>
          <w:tcPr>
            <w:tcW w:w="972" w:type="dxa"/>
            <w:vAlign w:val="center"/>
          </w:tcPr>
          <w:p w14:paraId="3D61B589" w14:textId="77777777" w:rsidR="00B21FD4" w:rsidRPr="005A6FC3" w:rsidRDefault="00B21FD4" w:rsidP="00C606FB">
            <w:pPr>
              <w:spacing w:before="0"/>
              <w:jc w:val="center"/>
              <w:rPr>
                <w:bCs w:val="0"/>
              </w:rPr>
            </w:pPr>
            <w:r>
              <w:rPr>
                <w:bCs w:val="0"/>
              </w:rPr>
              <w:t>Set 3</w:t>
            </w:r>
          </w:p>
        </w:tc>
        <w:tc>
          <w:tcPr>
            <w:tcW w:w="2531" w:type="dxa"/>
            <w:shd w:val="clear" w:color="auto" w:fill="auto"/>
          </w:tcPr>
          <w:p w14:paraId="687E2AEC" w14:textId="77777777" w:rsidR="00B21FD4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Subitise within 5 focusing on die patterns</w:t>
            </w:r>
          </w:p>
          <w:p w14:paraId="4B419DFD" w14:textId="77777777" w:rsidR="00B21FD4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Match numerals to quantities within 5</w:t>
            </w:r>
          </w:p>
          <w:p w14:paraId="2F56CF39" w14:textId="77777777" w:rsidR="00B21FD4" w:rsidRPr="005A6FC3" w:rsidRDefault="00B21FD4" w:rsidP="00B21FD4">
            <w:pPr>
              <w:rPr>
                <w:bCs w:val="0"/>
              </w:rPr>
            </w:pPr>
          </w:p>
        </w:tc>
        <w:tc>
          <w:tcPr>
            <w:tcW w:w="2531" w:type="dxa"/>
          </w:tcPr>
          <w:p w14:paraId="30588F28" w14:textId="77777777" w:rsidR="00B21FD4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Counting – focus on ordinality and the ‘staircase’ pattern</w:t>
            </w:r>
          </w:p>
          <w:p w14:paraId="5724B165" w14:textId="77777777" w:rsidR="00B21FD4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See that each number is one more than the previous number</w:t>
            </w:r>
          </w:p>
          <w:p w14:paraId="5078B604" w14:textId="7EBDEC71" w:rsidR="00C606FB" w:rsidRPr="005A6FC3" w:rsidRDefault="00C606FB" w:rsidP="00B21FD4">
            <w:pPr>
              <w:rPr>
                <w:bCs w:val="0"/>
              </w:rPr>
            </w:pPr>
          </w:p>
        </w:tc>
        <w:tc>
          <w:tcPr>
            <w:tcW w:w="2531" w:type="dxa"/>
          </w:tcPr>
          <w:p w14:paraId="41EB920B" w14:textId="77777777" w:rsidR="00B21FD4" w:rsidRPr="005A6FC3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Focus on 5</w:t>
            </w:r>
          </w:p>
        </w:tc>
        <w:tc>
          <w:tcPr>
            <w:tcW w:w="2531" w:type="dxa"/>
          </w:tcPr>
          <w:p w14:paraId="054E7AA1" w14:textId="464E8E01" w:rsidR="00B21FD4" w:rsidRPr="005A6FC3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Focus on 6 and 7 as ‘5 and a bit’</w:t>
            </w:r>
          </w:p>
        </w:tc>
        <w:tc>
          <w:tcPr>
            <w:tcW w:w="2531" w:type="dxa"/>
          </w:tcPr>
          <w:p w14:paraId="2EC322AB" w14:textId="0E6F7859" w:rsidR="00B21FD4" w:rsidRDefault="00B21FD4" w:rsidP="00B21FD4">
            <w:pPr>
              <w:rPr>
                <w:bCs w:val="0"/>
                <w:i/>
                <w:iCs/>
              </w:rPr>
            </w:pPr>
            <w:r>
              <w:rPr>
                <w:bCs w:val="0"/>
              </w:rPr>
              <w:t xml:space="preserve">Compare sets and use language of comparison:  </w:t>
            </w:r>
            <w:r w:rsidRPr="00C47381">
              <w:rPr>
                <w:bCs w:val="0"/>
                <w:i/>
                <w:iCs/>
              </w:rPr>
              <w:t xml:space="preserve"> more than, fewer than, an equal number</w:t>
            </w:r>
            <w:r w:rsidR="00E61D1D">
              <w:rPr>
                <w:bCs w:val="0"/>
                <w:i/>
                <w:iCs/>
              </w:rPr>
              <w:t xml:space="preserve"> to</w:t>
            </w:r>
          </w:p>
          <w:p w14:paraId="0F15CC19" w14:textId="77777777" w:rsidR="00B21FD4" w:rsidRPr="003A381E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Make unequal sets equal</w:t>
            </w:r>
          </w:p>
        </w:tc>
      </w:tr>
      <w:tr w:rsidR="00B21FD4" w:rsidRPr="005A6FC3" w14:paraId="468C8F9D" w14:textId="77777777" w:rsidTr="00C606FB">
        <w:trPr>
          <w:trHeight w:val="463"/>
        </w:trPr>
        <w:tc>
          <w:tcPr>
            <w:tcW w:w="972" w:type="dxa"/>
            <w:shd w:val="clear" w:color="auto" w:fill="E7E6E6" w:themeFill="background2"/>
            <w:vAlign w:val="center"/>
          </w:tcPr>
          <w:p w14:paraId="031D2882" w14:textId="77777777" w:rsidR="00B21FD4" w:rsidRPr="000A4285" w:rsidRDefault="00B21FD4" w:rsidP="00C606FB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 xml:space="preserve">Spring </w:t>
            </w:r>
            <w:r w:rsidRPr="000A4285">
              <w:rPr>
                <w:b/>
              </w:rPr>
              <w:t>2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10A7AA1E" w14:textId="77777777" w:rsidR="00B21FD4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16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B35FECC" w14:textId="77777777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17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317C7D93" w14:textId="77777777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18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FEA435A" w14:textId="77777777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19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29268A18" w14:textId="77777777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20</w:t>
            </w:r>
          </w:p>
        </w:tc>
      </w:tr>
      <w:tr w:rsidR="00B21FD4" w:rsidRPr="005A6FC3" w14:paraId="59C5E936" w14:textId="77777777" w:rsidTr="00C606FB">
        <w:trPr>
          <w:trHeight w:val="463"/>
        </w:trPr>
        <w:tc>
          <w:tcPr>
            <w:tcW w:w="972" w:type="dxa"/>
            <w:vAlign w:val="center"/>
          </w:tcPr>
          <w:p w14:paraId="196E4C29" w14:textId="77777777" w:rsidR="00B21FD4" w:rsidRDefault="00B21FD4" w:rsidP="00C606FB">
            <w:pPr>
              <w:spacing w:before="0"/>
              <w:jc w:val="center"/>
              <w:rPr>
                <w:bCs w:val="0"/>
              </w:rPr>
            </w:pPr>
            <w:r w:rsidRPr="002A7357">
              <w:rPr>
                <w:b/>
              </w:rPr>
              <w:t>Focus</w:t>
            </w:r>
          </w:p>
        </w:tc>
        <w:tc>
          <w:tcPr>
            <w:tcW w:w="2531" w:type="dxa"/>
            <w:shd w:val="clear" w:color="auto" w:fill="FF0000"/>
            <w:vAlign w:val="center"/>
          </w:tcPr>
          <w:p w14:paraId="376C775E" w14:textId="77777777" w:rsidR="00B21FD4" w:rsidRDefault="00B21FD4" w:rsidP="00B21FD4">
            <w:pPr>
              <w:spacing w:before="0"/>
              <w:jc w:val="center"/>
              <w:rPr>
                <w:bCs w:val="0"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2531" w:type="dxa"/>
            <w:shd w:val="clear" w:color="auto" w:fill="D73DCC"/>
            <w:vAlign w:val="center"/>
          </w:tcPr>
          <w:p w14:paraId="572C2D02" w14:textId="77777777" w:rsidR="00B21FD4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54C79A17" w14:textId="77777777" w:rsidR="00B21FD4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086F4192" w14:textId="77777777" w:rsidR="00B21FD4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2F333005" w14:textId="77777777" w:rsidR="00B21FD4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</w:tr>
      <w:tr w:rsidR="00B21FD4" w:rsidRPr="005A6FC3" w14:paraId="4B6634C3" w14:textId="77777777" w:rsidTr="0035381C">
        <w:trPr>
          <w:trHeight w:val="1507"/>
        </w:trPr>
        <w:tc>
          <w:tcPr>
            <w:tcW w:w="972" w:type="dxa"/>
            <w:vAlign w:val="center"/>
          </w:tcPr>
          <w:p w14:paraId="18909BB4" w14:textId="35B663C2" w:rsidR="00B21FD4" w:rsidRDefault="00B21FD4" w:rsidP="00C606FB">
            <w:pPr>
              <w:spacing w:before="0"/>
              <w:jc w:val="center"/>
              <w:rPr>
                <w:bCs w:val="0"/>
              </w:rPr>
            </w:pPr>
            <w:r>
              <w:rPr>
                <w:bCs w:val="0"/>
              </w:rPr>
              <w:t>Set 4</w:t>
            </w:r>
          </w:p>
        </w:tc>
        <w:tc>
          <w:tcPr>
            <w:tcW w:w="2531" w:type="dxa"/>
            <w:shd w:val="clear" w:color="auto" w:fill="auto"/>
          </w:tcPr>
          <w:p w14:paraId="7EB20F1F" w14:textId="07070054" w:rsidR="00B21FD4" w:rsidRPr="005A6FC3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Focus on the ‘staircase’ pattern and ordering numbers</w:t>
            </w:r>
          </w:p>
        </w:tc>
        <w:tc>
          <w:tcPr>
            <w:tcW w:w="2531" w:type="dxa"/>
          </w:tcPr>
          <w:p w14:paraId="0FFB0416" w14:textId="7BB55BF4" w:rsidR="00B21FD4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>Focus on ordering of numbers to 8</w:t>
            </w:r>
          </w:p>
          <w:p w14:paraId="2BD88228" w14:textId="77777777" w:rsidR="00B21FD4" w:rsidRPr="005A6FC3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Use language of </w:t>
            </w:r>
            <w:r>
              <w:rPr>
                <w:bCs w:val="0"/>
                <w:i/>
                <w:iCs/>
              </w:rPr>
              <w:t>less than</w:t>
            </w:r>
          </w:p>
        </w:tc>
        <w:tc>
          <w:tcPr>
            <w:tcW w:w="2531" w:type="dxa"/>
          </w:tcPr>
          <w:p w14:paraId="2C05FAEB" w14:textId="7D69B68B" w:rsidR="00B21FD4" w:rsidRPr="005A6FC3" w:rsidRDefault="00B21FD4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Focus on 7 </w:t>
            </w:r>
          </w:p>
        </w:tc>
        <w:tc>
          <w:tcPr>
            <w:tcW w:w="2531" w:type="dxa"/>
          </w:tcPr>
          <w:p w14:paraId="7C77E0A9" w14:textId="0AA1235A" w:rsidR="00B21FD4" w:rsidRPr="005A6FC3" w:rsidRDefault="00C606FB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Doubles – explore how </w:t>
            </w:r>
            <w:r w:rsidR="00B21FD4">
              <w:rPr>
                <w:bCs w:val="0"/>
              </w:rPr>
              <w:t>some numbers can be made with 2 equal parts</w:t>
            </w:r>
          </w:p>
        </w:tc>
        <w:tc>
          <w:tcPr>
            <w:tcW w:w="2531" w:type="dxa"/>
          </w:tcPr>
          <w:p w14:paraId="1DF2A4B0" w14:textId="1D0C5FA5" w:rsidR="00B21FD4" w:rsidRDefault="00C606FB" w:rsidP="00B21FD4">
            <w:pPr>
              <w:rPr>
                <w:bCs w:val="0"/>
              </w:rPr>
            </w:pPr>
            <w:r>
              <w:rPr>
                <w:bCs w:val="0"/>
              </w:rPr>
              <w:t>S</w:t>
            </w:r>
            <w:r w:rsidR="00B21FD4">
              <w:rPr>
                <w:bCs w:val="0"/>
              </w:rPr>
              <w:t>orting</w:t>
            </w:r>
            <w:r>
              <w:rPr>
                <w:bCs w:val="0"/>
              </w:rPr>
              <w:t xml:space="preserve"> numbers according to </w:t>
            </w:r>
            <w:r w:rsidR="00B21FD4">
              <w:rPr>
                <w:bCs w:val="0"/>
              </w:rPr>
              <w:t>attributes</w:t>
            </w:r>
            <w:r>
              <w:rPr>
                <w:bCs w:val="0"/>
              </w:rPr>
              <w:t xml:space="preserve"> -</w:t>
            </w:r>
            <w:r w:rsidR="00B21FD4">
              <w:rPr>
                <w:bCs w:val="0"/>
              </w:rPr>
              <w:t xml:space="preserve"> odd and even numbers</w:t>
            </w:r>
          </w:p>
          <w:p w14:paraId="76CA4221" w14:textId="77777777" w:rsidR="0035381C" w:rsidRDefault="0035381C" w:rsidP="00B21FD4">
            <w:pPr>
              <w:rPr>
                <w:bCs w:val="0"/>
              </w:rPr>
            </w:pPr>
          </w:p>
          <w:p w14:paraId="00A4BFFE" w14:textId="77777777" w:rsidR="00B21FD4" w:rsidRPr="005A6FC3" w:rsidRDefault="00B21FD4" w:rsidP="00B21FD4">
            <w:pPr>
              <w:rPr>
                <w:bCs w:val="0"/>
              </w:rPr>
            </w:pPr>
          </w:p>
        </w:tc>
      </w:tr>
      <w:bookmarkEnd w:id="3"/>
    </w:tbl>
    <w:p w14:paraId="44A5D580" w14:textId="6F790954" w:rsidR="0035381C" w:rsidRDefault="0035381C" w:rsidP="00E24163">
      <w:pPr>
        <w:tabs>
          <w:tab w:val="left" w:pos="9390"/>
        </w:tabs>
      </w:pPr>
    </w:p>
    <w:p w14:paraId="1167DBDF" w14:textId="77777777" w:rsidR="0035381C" w:rsidRDefault="0035381C">
      <w:pPr>
        <w:spacing w:before="0" w:line="240" w:lineRule="auto"/>
      </w:pPr>
      <w:r>
        <w:br w:type="page"/>
      </w:r>
    </w:p>
    <w:tbl>
      <w:tblPr>
        <w:tblStyle w:val="TableGrid"/>
        <w:tblpPr w:leftFromText="180" w:rightFromText="180" w:vertAnchor="page" w:horzAnchor="margin" w:tblpY="3611"/>
        <w:tblW w:w="0" w:type="auto"/>
        <w:tblLook w:val="04A0" w:firstRow="1" w:lastRow="0" w:firstColumn="1" w:lastColumn="0" w:noHBand="0" w:noVBand="1"/>
      </w:tblPr>
      <w:tblGrid>
        <w:gridCol w:w="1017"/>
        <w:gridCol w:w="2205"/>
        <w:gridCol w:w="2205"/>
        <w:gridCol w:w="2206"/>
        <w:gridCol w:w="2205"/>
        <w:gridCol w:w="2206"/>
        <w:gridCol w:w="1583"/>
      </w:tblGrid>
      <w:tr w:rsidR="0035381C" w:rsidRPr="005A6FC3" w14:paraId="7CF26515" w14:textId="77777777" w:rsidTr="0035381C">
        <w:trPr>
          <w:trHeight w:val="445"/>
        </w:trPr>
        <w:tc>
          <w:tcPr>
            <w:tcW w:w="1017" w:type="dxa"/>
            <w:shd w:val="clear" w:color="auto" w:fill="E7E6E6" w:themeFill="background2"/>
            <w:vAlign w:val="center"/>
          </w:tcPr>
          <w:p w14:paraId="08559BD6" w14:textId="77777777" w:rsidR="0035381C" w:rsidRPr="005A6FC3" w:rsidRDefault="0035381C" w:rsidP="003616B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Summer 1</w:t>
            </w:r>
          </w:p>
        </w:tc>
        <w:tc>
          <w:tcPr>
            <w:tcW w:w="2205" w:type="dxa"/>
            <w:shd w:val="clear" w:color="auto" w:fill="E7E6E6" w:themeFill="background2"/>
          </w:tcPr>
          <w:p w14:paraId="57482560" w14:textId="77777777" w:rsidR="0035381C" w:rsidRPr="005A6FC3" w:rsidRDefault="0035381C" w:rsidP="003616B5">
            <w:pPr>
              <w:jc w:val="center"/>
              <w:rPr>
                <w:b/>
              </w:rPr>
            </w:pPr>
            <w:r>
              <w:rPr>
                <w:b/>
              </w:rPr>
              <w:t>Week 21</w:t>
            </w:r>
          </w:p>
        </w:tc>
        <w:tc>
          <w:tcPr>
            <w:tcW w:w="2205" w:type="dxa"/>
            <w:shd w:val="clear" w:color="auto" w:fill="E7E6E6" w:themeFill="background2"/>
          </w:tcPr>
          <w:p w14:paraId="05CEBC67" w14:textId="77777777" w:rsidR="0035381C" w:rsidRPr="005A6FC3" w:rsidRDefault="0035381C" w:rsidP="003616B5">
            <w:pPr>
              <w:jc w:val="center"/>
              <w:rPr>
                <w:b/>
              </w:rPr>
            </w:pPr>
            <w:r>
              <w:rPr>
                <w:b/>
              </w:rPr>
              <w:t>Week 22</w:t>
            </w:r>
          </w:p>
        </w:tc>
        <w:tc>
          <w:tcPr>
            <w:tcW w:w="2206" w:type="dxa"/>
            <w:shd w:val="clear" w:color="auto" w:fill="E7E6E6" w:themeFill="background2"/>
          </w:tcPr>
          <w:p w14:paraId="671E7DCD" w14:textId="77777777" w:rsidR="0035381C" w:rsidRPr="005A6FC3" w:rsidRDefault="0035381C" w:rsidP="003616B5">
            <w:pPr>
              <w:jc w:val="center"/>
              <w:rPr>
                <w:b/>
              </w:rPr>
            </w:pPr>
            <w:r>
              <w:rPr>
                <w:b/>
              </w:rPr>
              <w:t>Week 23</w:t>
            </w:r>
          </w:p>
        </w:tc>
        <w:tc>
          <w:tcPr>
            <w:tcW w:w="2205" w:type="dxa"/>
            <w:shd w:val="clear" w:color="auto" w:fill="E7E6E6" w:themeFill="background2"/>
          </w:tcPr>
          <w:p w14:paraId="17CD1F21" w14:textId="77777777" w:rsidR="0035381C" w:rsidRPr="005A6FC3" w:rsidRDefault="0035381C" w:rsidP="003616B5">
            <w:pPr>
              <w:jc w:val="center"/>
              <w:rPr>
                <w:b/>
              </w:rPr>
            </w:pPr>
            <w:r>
              <w:rPr>
                <w:b/>
              </w:rPr>
              <w:t>Week 24</w:t>
            </w:r>
          </w:p>
        </w:tc>
        <w:tc>
          <w:tcPr>
            <w:tcW w:w="2206" w:type="dxa"/>
            <w:shd w:val="clear" w:color="auto" w:fill="E7E6E6" w:themeFill="background2"/>
          </w:tcPr>
          <w:p w14:paraId="332FFFEB" w14:textId="77777777" w:rsidR="0035381C" w:rsidRPr="005A6FC3" w:rsidRDefault="0035381C" w:rsidP="003616B5">
            <w:pPr>
              <w:jc w:val="center"/>
              <w:rPr>
                <w:b/>
              </w:rPr>
            </w:pPr>
            <w:r>
              <w:rPr>
                <w:b/>
              </w:rPr>
              <w:t>Week 25</w:t>
            </w:r>
          </w:p>
        </w:tc>
        <w:tc>
          <w:tcPr>
            <w:tcW w:w="1583" w:type="dxa"/>
            <w:shd w:val="clear" w:color="auto" w:fill="E7E6E6" w:themeFill="background2"/>
          </w:tcPr>
          <w:p w14:paraId="5379A66C" w14:textId="77777777" w:rsidR="0035381C" w:rsidRDefault="0035381C" w:rsidP="003616B5">
            <w:pPr>
              <w:jc w:val="center"/>
              <w:rPr>
                <w:b/>
              </w:rPr>
            </w:pPr>
          </w:p>
        </w:tc>
      </w:tr>
      <w:tr w:rsidR="0035381C" w:rsidRPr="005A6FC3" w14:paraId="2F73FCD8" w14:textId="77777777" w:rsidTr="0035381C">
        <w:trPr>
          <w:trHeight w:val="460"/>
        </w:trPr>
        <w:tc>
          <w:tcPr>
            <w:tcW w:w="1017" w:type="dxa"/>
            <w:vAlign w:val="center"/>
          </w:tcPr>
          <w:p w14:paraId="6DE46FE3" w14:textId="49100AC5" w:rsidR="0035381C" w:rsidRPr="0035381C" w:rsidRDefault="0035381C" w:rsidP="0035381C">
            <w:pPr>
              <w:spacing w:before="0"/>
              <w:jc w:val="center"/>
              <w:rPr>
                <w:b/>
              </w:rPr>
            </w:pPr>
            <w:r w:rsidRPr="0035381C">
              <w:rPr>
                <w:b/>
              </w:rPr>
              <w:t>Focus</w:t>
            </w:r>
          </w:p>
        </w:tc>
        <w:tc>
          <w:tcPr>
            <w:tcW w:w="2205" w:type="dxa"/>
            <w:shd w:val="clear" w:color="auto" w:fill="FF0000"/>
            <w:vAlign w:val="center"/>
          </w:tcPr>
          <w:p w14:paraId="6FA54588" w14:textId="07F8D457" w:rsidR="0035381C" w:rsidRPr="0035381C" w:rsidRDefault="0035381C" w:rsidP="0035381C">
            <w:pPr>
              <w:spacing w:before="0"/>
              <w:jc w:val="center"/>
              <w:rPr>
                <w:b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2205" w:type="dxa"/>
            <w:shd w:val="clear" w:color="auto" w:fill="92D050"/>
            <w:vAlign w:val="center"/>
          </w:tcPr>
          <w:p w14:paraId="32696C2A" w14:textId="72F81913" w:rsidR="0035381C" w:rsidRPr="0035381C" w:rsidRDefault="0035381C" w:rsidP="0035381C">
            <w:pPr>
              <w:spacing w:before="0"/>
              <w:jc w:val="center"/>
              <w:rPr>
                <w:b/>
              </w:rPr>
            </w:pPr>
            <w:r w:rsidRPr="0035381C">
              <w:rPr>
                <w:b/>
              </w:rPr>
              <w:t>Subitising</w:t>
            </w:r>
          </w:p>
        </w:tc>
        <w:tc>
          <w:tcPr>
            <w:tcW w:w="2206" w:type="dxa"/>
            <w:shd w:val="clear" w:color="auto" w:fill="00B0F0"/>
            <w:vAlign w:val="center"/>
          </w:tcPr>
          <w:p w14:paraId="1167678B" w14:textId="6B552D21" w:rsidR="0035381C" w:rsidRPr="0035381C" w:rsidRDefault="0035381C" w:rsidP="0035381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205" w:type="dxa"/>
            <w:shd w:val="clear" w:color="auto" w:fill="00B0F0"/>
            <w:vAlign w:val="center"/>
          </w:tcPr>
          <w:p w14:paraId="46FC02A2" w14:textId="3DB141FA" w:rsidR="0035381C" w:rsidRPr="0035381C" w:rsidRDefault="0035381C" w:rsidP="0035381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206" w:type="dxa"/>
            <w:shd w:val="clear" w:color="auto" w:fill="D73DCC"/>
            <w:vAlign w:val="center"/>
          </w:tcPr>
          <w:p w14:paraId="4CFDD119" w14:textId="3D1A729E" w:rsidR="0035381C" w:rsidRPr="0035381C" w:rsidRDefault="0035381C" w:rsidP="0035381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1583" w:type="dxa"/>
            <w:shd w:val="clear" w:color="auto" w:fill="E7E6E6" w:themeFill="background2"/>
            <w:vAlign w:val="center"/>
          </w:tcPr>
          <w:p w14:paraId="404B9A87" w14:textId="77777777" w:rsidR="0035381C" w:rsidRDefault="0035381C" w:rsidP="0035381C">
            <w:pPr>
              <w:jc w:val="center"/>
              <w:rPr>
                <w:bCs w:val="0"/>
              </w:rPr>
            </w:pPr>
          </w:p>
        </w:tc>
      </w:tr>
      <w:tr w:rsidR="0035381C" w:rsidRPr="005A6FC3" w14:paraId="72E6A17F" w14:textId="77777777" w:rsidTr="0035381C">
        <w:trPr>
          <w:trHeight w:val="460"/>
        </w:trPr>
        <w:tc>
          <w:tcPr>
            <w:tcW w:w="1017" w:type="dxa"/>
          </w:tcPr>
          <w:p w14:paraId="7A1CCD63" w14:textId="77777777" w:rsidR="0035381C" w:rsidRPr="005A6FC3" w:rsidRDefault="0035381C" w:rsidP="003616B5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3</w:t>
            </w:r>
          </w:p>
        </w:tc>
        <w:tc>
          <w:tcPr>
            <w:tcW w:w="2205" w:type="dxa"/>
            <w:shd w:val="clear" w:color="auto" w:fill="auto"/>
          </w:tcPr>
          <w:p w14:paraId="3E004B6C" w14:textId="77777777" w:rsidR="0035381C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Counting – larger sets and things that cannot be seen</w:t>
            </w:r>
          </w:p>
          <w:p w14:paraId="2C5A3CD6" w14:textId="77777777" w:rsidR="0035381C" w:rsidRPr="005A6FC3" w:rsidRDefault="0035381C" w:rsidP="003616B5">
            <w:pPr>
              <w:rPr>
                <w:bCs w:val="0"/>
              </w:rPr>
            </w:pPr>
          </w:p>
        </w:tc>
        <w:tc>
          <w:tcPr>
            <w:tcW w:w="2205" w:type="dxa"/>
          </w:tcPr>
          <w:p w14:paraId="1CDCA5FA" w14:textId="77777777" w:rsidR="0035381C" w:rsidRPr="005A6FC3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 xml:space="preserve">Subitising – to 6, including in structured arrangements </w:t>
            </w:r>
          </w:p>
        </w:tc>
        <w:tc>
          <w:tcPr>
            <w:tcW w:w="2206" w:type="dxa"/>
          </w:tcPr>
          <w:p w14:paraId="57D81F31" w14:textId="77777777" w:rsidR="0035381C" w:rsidRPr="005A6FC3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Composition – ‘5 and a bit’</w:t>
            </w:r>
          </w:p>
        </w:tc>
        <w:tc>
          <w:tcPr>
            <w:tcW w:w="2205" w:type="dxa"/>
          </w:tcPr>
          <w:p w14:paraId="19317D8F" w14:textId="77777777" w:rsidR="0035381C" w:rsidRPr="005A6FC3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Composition - of 10</w:t>
            </w:r>
          </w:p>
        </w:tc>
        <w:tc>
          <w:tcPr>
            <w:tcW w:w="2206" w:type="dxa"/>
          </w:tcPr>
          <w:p w14:paraId="1AAA99DD" w14:textId="77777777" w:rsidR="0035381C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Comparison – linked to ordinality</w:t>
            </w:r>
          </w:p>
          <w:p w14:paraId="1DDD6EA1" w14:textId="77777777" w:rsidR="0035381C" w:rsidRPr="003A381E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Play track games</w:t>
            </w:r>
          </w:p>
        </w:tc>
        <w:tc>
          <w:tcPr>
            <w:tcW w:w="1583" w:type="dxa"/>
            <w:shd w:val="clear" w:color="auto" w:fill="E7E6E6" w:themeFill="background2"/>
          </w:tcPr>
          <w:p w14:paraId="52E9EAEE" w14:textId="77777777" w:rsidR="0035381C" w:rsidRDefault="0035381C" w:rsidP="003616B5">
            <w:pPr>
              <w:rPr>
                <w:bCs w:val="0"/>
              </w:rPr>
            </w:pPr>
          </w:p>
        </w:tc>
      </w:tr>
      <w:tr w:rsidR="008F481B" w:rsidRPr="005A6FC3" w14:paraId="3CE9CB9E" w14:textId="77777777" w:rsidTr="001B6EB9">
        <w:trPr>
          <w:trHeight w:val="463"/>
        </w:trPr>
        <w:tc>
          <w:tcPr>
            <w:tcW w:w="1017" w:type="dxa"/>
            <w:shd w:val="clear" w:color="auto" w:fill="E7E6E6" w:themeFill="background2"/>
            <w:vAlign w:val="center"/>
          </w:tcPr>
          <w:p w14:paraId="14CE7AB4" w14:textId="77777777" w:rsidR="0035381C" w:rsidRPr="000A4285" w:rsidRDefault="0035381C" w:rsidP="001B6EB9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2205" w:type="dxa"/>
            <w:shd w:val="clear" w:color="auto" w:fill="auto"/>
            <w:vAlign w:val="center"/>
          </w:tcPr>
          <w:p w14:paraId="5045FEB7" w14:textId="77777777" w:rsidR="0035381C" w:rsidRPr="002D726E" w:rsidRDefault="0035381C" w:rsidP="001B6EB9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26</w:t>
            </w:r>
          </w:p>
        </w:tc>
        <w:tc>
          <w:tcPr>
            <w:tcW w:w="2205" w:type="dxa"/>
            <w:shd w:val="clear" w:color="auto" w:fill="auto"/>
            <w:vAlign w:val="center"/>
          </w:tcPr>
          <w:p w14:paraId="28499C95" w14:textId="77777777" w:rsidR="0035381C" w:rsidRPr="005A6FC3" w:rsidRDefault="0035381C" w:rsidP="001B6EB9">
            <w:pPr>
              <w:spacing w:before="0"/>
              <w:jc w:val="center"/>
              <w:rPr>
                <w:bCs w:val="0"/>
              </w:rPr>
            </w:pPr>
            <w:r w:rsidRPr="002D726E">
              <w:rPr>
                <w:b/>
              </w:rPr>
              <w:t>Review and assess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B08BB66" w14:textId="77777777" w:rsidR="0035381C" w:rsidRPr="005A6FC3" w:rsidRDefault="0035381C" w:rsidP="001B6EB9">
            <w:pPr>
              <w:spacing w:before="0"/>
              <w:jc w:val="center"/>
              <w:rPr>
                <w:bCs w:val="0"/>
              </w:rPr>
            </w:pPr>
            <w:r w:rsidRPr="002D726E">
              <w:rPr>
                <w:b/>
              </w:rPr>
              <w:t>Review and assess</w:t>
            </w:r>
          </w:p>
        </w:tc>
        <w:tc>
          <w:tcPr>
            <w:tcW w:w="2205" w:type="dxa"/>
            <w:shd w:val="clear" w:color="auto" w:fill="auto"/>
            <w:vAlign w:val="center"/>
          </w:tcPr>
          <w:p w14:paraId="090A0589" w14:textId="77777777" w:rsidR="0035381C" w:rsidRPr="005A6FC3" w:rsidRDefault="0035381C" w:rsidP="001B6EB9">
            <w:pPr>
              <w:spacing w:before="0"/>
              <w:jc w:val="center"/>
              <w:rPr>
                <w:bCs w:val="0"/>
              </w:rPr>
            </w:pPr>
            <w:r w:rsidRPr="002D726E">
              <w:rPr>
                <w:b/>
              </w:rPr>
              <w:t>Review and assess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60830533" w14:textId="77777777" w:rsidR="0035381C" w:rsidRPr="005A6FC3" w:rsidRDefault="0035381C" w:rsidP="001B6EB9">
            <w:pPr>
              <w:spacing w:before="0"/>
              <w:jc w:val="center"/>
              <w:rPr>
                <w:bCs w:val="0"/>
              </w:rPr>
            </w:pPr>
            <w:r w:rsidRPr="002D726E">
              <w:rPr>
                <w:b/>
              </w:rPr>
              <w:t>Review and assess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1D6B6AB8" w14:textId="77777777" w:rsidR="0035381C" w:rsidRDefault="0035381C" w:rsidP="001B6EB9">
            <w:pPr>
              <w:spacing w:before="0"/>
              <w:jc w:val="center"/>
              <w:rPr>
                <w:b/>
              </w:rPr>
            </w:pPr>
            <w:r w:rsidRPr="002D726E">
              <w:rPr>
                <w:b/>
              </w:rPr>
              <w:t>Review and assess</w:t>
            </w:r>
          </w:p>
        </w:tc>
      </w:tr>
      <w:tr w:rsidR="0035381C" w:rsidRPr="005A6FC3" w14:paraId="5EE01B08" w14:textId="77777777" w:rsidTr="0035381C">
        <w:trPr>
          <w:trHeight w:val="463"/>
        </w:trPr>
        <w:tc>
          <w:tcPr>
            <w:tcW w:w="1017" w:type="dxa"/>
          </w:tcPr>
          <w:p w14:paraId="70353DC5" w14:textId="77777777" w:rsidR="0035381C" w:rsidRDefault="0035381C" w:rsidP="003616B5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4</w:t>
            </w:r>
          </w:p>
        </w:tc>
        <w:tc>
          <w:tcPr>
            <w:tcW w:w="2205" w:type="dxa"/>
            <w:shd w:val="clear" w:color="auto" w:fill="auto"/>
          </w:tcPr>
          <w:p w14:paraId="458F9272" w14:textId="77777777" w:rsidR="0035381C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Subitise to 5</w:t>
            </w:r>
          </w:p>
          <w:p w14:paraId="2FF1FE33" w14:textId="77777777" w:rsidR="0035381C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 xml:space="preserve">Introduce the rekenrek </w:t>
            </w:r>
          </w:p>
          <w:p w14:paraId="71B1BBBF" w14:textId="77777777" w:rsidR="0035381C" w:rsidRPr="005A6FC3" w:rsidRDefault="0035381C" w:rsidP="003616B5">
            <w:pPr>
              <w:rPr>
                <w:bCs w:val="0"/>
              </w:rPr>
            </w:pPr>
          </w:p>
        </w:tc>
        <w:tc>
          <w:tcPr>
            <w:tcW w:w="2205" w:type="dxa"/>
          </w:tcPr>
          <w:p w14:paraId="4A7C8AB1" w14:textId="77777777" w:rsidR="0035381C" w:rsidRPr="005A6FC3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Automatic recall of bonds to 5</w:t>
            </w:r>
          </w:p>
        </w:tc>
        <w:tc>
          <w:tcPr>
            <w:tcW w:w="2206" w:type="dxa"/>
          </w:tcPr>
          <w:p w14:paraId="26E18F54" w14:textId="77777777" w:rsidR="0035381C" w:rsidRPr="005A6FC3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Composition of numbers to 10</w:t>
            </w:r>
          </w:p>
        </w:tc>
        <w:tc>
          <w:tcPr>
            <w:tcW w:w="2205" w:type="dxa"/>
          </w:tcPr>
          <w:p w14:paraId="364459FD" w14:textId="77777777" w:rsidR="0035381C" w:rsidRPr="005A6FC3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 xml:space="preserve">Comparison </w:t>
            </w:r>
          </w:p>
        </w:tc>
        <w:tc>
          <w:tcPr>
            <w:tcW w:w="2206" w:type="dxa"/>
          </w:tcPr>
          <w:p w14:paraId="773D1BE5" w14:textId="77777777" w:rsidR="0035381C" w:rsidRPr="005A6FC3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>Number patterns</w:t>
            </w:r>
          </w:p>
        </w:tc>
        <w:tc>
          <w:tcPr>
            <w:tcW w:w="1583" w:type="dxa"/>
          </w:tcPr>
          <w:p w14:paraId="7E6409FD" w14:textId="77777777" w:rsidR="0035381C" w:rsidRDefault="0035381C" w:rsidP="003616B5">
            <w:pPr>
              <w:rPr>
                <w:bCs w:val="0"/>
              </w:rPr>
            </w:pPr>
            <w:r>
              <w:rPr>
                <w:bCs w:val="0"/>
              </w:rPr>
              <w:t xml:space="preserve">Counting </w:t>
            </w:r>
          </w:p>
        </w:tc>
      </w:tr>
    </w:tbl>
    <w:p w14:paraId="0776B136" w14:textId="77777777" w:rsidR="00AF4A46" w:rsidRPr="00D16E45" w:rsidRDefault="00AF4A46" w:rsidP="00E24163">
      <w:pPr>
        <w:tabs>
          <w:tab w:val="left" w:pos="9390"/>
        </w:tabs>
      </w:pPr>
    </w:p>
    <w:sectPr w:rsidR="00AF4A46" w:rsidRPr="00D16E45" w:rsidSect="00D16E45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/>
      <w:pgMar w:top="2127" w:right="1670" w:bottom="1758" w:left="153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EFC3C" w14:textId="77777777" w:rsidR="00732B17" w:rsidRDefault="00732B17">
      <w:r>
        <w:separator/>
      </w:r>
    </w:p>
  </w:endnote>
  <w:endnote w:type="continuationSeparator" w:id="0">
    <w:p w14:paraId="717B8186" w14:textId="77777777" w:rsidR="00732B17" w:rsidRDefault="00732B17">
      <w:r>
        <w:continuationSeparator/>
      </w:r>
    </w:p>
  </w:endnote>
  <w:endnote w:type="continuationNotice" w:id="1">
    <w:p w14:paraId="6466539C" w14:textId="77777777" w:rsidR="00732B17" w:rsidRDefault="00732B1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5890D" w14:textId="48C0BCF4" w:rsidR="00984AF9" w:rsidRPr="00890C62" w:rsidRDefault="00C034A9" w:rsidP="007D49ED">
    <w:pPr>
      <w:pStyle w:val="Footer"/>
      <w:jc w:val="both"/>
      <w:rPr>
        <w:rFonts w:ascii="Arial" w:hAnsi="Arial"/>
        <w:b/>
        <w:bCs w:val="0"/>
      </w:rPr>
    </w:pPr>
    <w:r>
      <w:rPr>
        <w:rFonts w:ascii="Arial" w:hAnsi="Arial"/>
        <w:b/>
        <w:bCs w:val="0"/>
      </w:rPr>
      <w:t>Public</w:t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 xml:space="preserve">ncetm.org.uk | </w:t>
    </w:r>
    <w:sdt>
      <w:sdtPr>
        <w:rPr>
          <w:rFonts w:ascii="Arial" w:hAnsi="Arial"/>
          <w:b/>
          <w:bCs w:val="0"/>
        </w:rPr>
        <w:id w:val="10354235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4AF9" w:rsidRPr="00890C62">
          <w:rPr>
            <w:rFonts w:ascii="Arial" w:hAnsi="Arial"/>
            <w:b/>
            <w:bCs w:val="0"/>
          </w:rPr>
          <w:fldChar w:fldCharType="begin"/>
        </w:r>
        <w:r w:rsidR="00984AF9" w:rsidRPr="00890C62">
          <w:rPr>
            <w:rFonts w:ascii="Arial" w:hAnsi="Arial"/>
            <w:b/>
            <w:bCs w:val="0"/>
          </w:rPr>
          <w:instrText xml:space="preserve"> PAGE   \* MERGEFORMAT </w:instrText>
        </w:r>
        <w:r w:rsidR="00984AF9" w:rsidRPr="00890C62">
          <w:rPr>
            <w:rFonts w:ascii="Arial" w:hAnsi="Arial"/>
            <w:b/>
            <w:bCs w:val="0"/>
          </w:rPr>
          <w:fldChar w:fldCharType="separate"/>
        </w:r>
        <w:r w:rsidR="00984AF9" w:rsidRPr="00890C62">
          <w:rPr>
            <w:rFonts w:ascii="Arial" w:hAnsi="Arial"/>
            <w:b/>
            <w:bCs w:val="0"/>
            <w:noProof/>
          </w:rPr>
          <w:t>2</w:t>
        </w:r>
        <w:r w:rsidR="00984AF9" w:rsidRPr="00890C62">
          <w:rPr>
            <w:rFonts w:ascii="Arial" w:hAnsi="Arial"/>
            <w:b/>
            <w:bCs w:val="0"/>
            <w:noProof/>
          </w:rPr>
          <w:fldChar w:fldCharType="end"/>
        </w:r>
      </w:sdtContent>
    </w:sdt>
  </w:p>
  <w:p w14:paraId="685D4F55" w14:textId="77777777" w:rsidR="00984AF9" w:rsidRPr="00984AF9" w:rsidRDefault="00984AF9">
    <w:pPr>
      <w:pStyle w:val="Footer"/>
      <w:rPr>
        <w:rFonts w:ascii="Century Gothic" w:hAnsi="Century Gothic"/>
        <w:b/>
        <w:b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7A9E5" w14:textId="55C4942E" w:rsidR="006C6C4E" w:rsidRPr="00890C62" w:rsidRDefault="009077FE" w:rsidP="009077FE">
    <w:pPr>
      <w:pStyle w:val="Footer"/>
      <w:rPr>
        <w:rFonts w:ascii="Arial" w:hAnsi="Arial"/>
        <w:b/>
        <w:bCs w:val="0"/>
        <w:szCs w:val="20"/>
      </w:rPr>
    </w:pPr>
    <w:r>
      <w:rPr>
        <w:rFonts w:ascii="Arial" w:hAnsi="Arial"/>
        <w:b/>
        <w:bCs w:val="0"/>
      </w:rPr>
      <w:t>Public</w:t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ab/>
    </w:r>
    <w:r w:rsidR="009E0653" w:rsidRPr="00890C62">
      <w:rPr>
        <w:rFonts w:ascii="Arial" w:hAnsi="Arial"/>
        <w:b/>
        <w:bCs w:val="0"/>
      </w:rPr>
      <w:t xml:space="preserve">ncetm.org.uk | </w:t>
    </w:r>
    <w:sdt>
      <w:sdtPr>
        <w:rPr>
          <w:rFonts w:ascii="Arial" w:hAnsi="Arial"/>
          <w:b/>
          <w:bCs w:val="0"/>
        </w:rPr>
        <w:id w:val="-1404286047"/>
        <w:docPartObj>
          <w:docPartGallery w:val="Page Numbers (Bottom of Page)"/>
          <w:docPartUnique/>
        </w:docPartObj>
      </w:sdtPr>
      <w:sdtEndPr>
        <w:rPr>
          <w:noProof/>
          <w:szCs w:val="20"/>
        </w:rPr>
      </w:sdtEndPr>
      <w:sdtContent>
        <w:r w:rsidR="006C6C4E" w:rsidRPr="00890C62">
          <w:rPr>
            <w:rFonts w:ascii="Arial" w:hAnsi="Arial"/>
            <w:b/>
            <w:bCs w:val="0"/>
            <w:szCs w:val="20"/>
          </w:rPr>
          <w:fldChar w:fldCharType="begin"/>
        </w:r>
        <w:r w:rsidR="006C6C4E" w:rsidRPr="00890C62">
          <w:rPr>
            <w:rFonts w:ascii="Arial" w:hAnsi="Arial"/>
            <w:b/>
            <w:bCs w:val="0"/>
            <w:szCs w:val="20"/>
          </w:rPr>
          <w:instrText xml:space="preserve"> PAGE   \* MERGEFORMAT </w:instrText>
        </w:r>
        <w:r w:rsidR="006C6C4E" w:rsidRPr="00890C62">
          <w:rPr>
            <w:rFonts w:ascii="Arial" w:hAnsi="Arial"/>
            <w:b/>
            <w:bCs w:val="0"/>
            <w:szCs w:val="20"/>
          </w:rPr>
          <w:fldChar w:fldCharType="separate"/>
        </w:r>
        <w:r w:rsidR="006C6C4E" w:rsidRPr="00890C62">
          <w:rPr>
            <w:rFonts w:ascii="Arial" w:hAnsi="Arial"/>
            <w:b/>
            <w:bCs w:val="0"/>
            <w:noProof/>
            <w:szCs w:val="20"/>
          </w:rPr>
          <w:t>2</w:t>
        </w:r>
        <w:r w:rsidR="006C6C4E" w:rsidRPr="00890C62">
          <w:rPr>
            <w:rFonts w:ascii="Arial" w:hAnsi="Arial"/>
            <w:b/>
            <w:bCs w:val="0"/>
            <w:noProof/>
            <w:szCs w:val="20"/>
          </w:rPr>
          <w:fldChar w:fldCharType="end"/>
        </w:r>
      </w:sdtContent>
    </w:sdt>
  </w:p>
  <w:p w14:paraId="5B2242F4" w14:textId="2731592D" w:rsidR="006C6C4E" w:rsidRPr="009033A0" w:rsidRDefault="006C6C4E">
    <w:pPr>
      <w:pStyle w:val="Footer"/>
      <w:rPr>
        <w:rFonts w:ascii="Century Gothic" w:hAnsi="Century Gothic"/>
        <w:b/>
        <w:bCs w:val="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A1613" w14:textId="77777777" w:rsidR="00732B17" w:rsidRDefault="00732B17">
      <w:r>
        <w:separator/>
      </w:r>
    </w:p>
  </w:footnote>
  <w:footnote w:type="continuationSeparator" w:id="0">
    <w:p w14:paraId="565792DD" w14:textId="77777777" w:rsidR="00732B17" w:rsidRDefault="00732B17">
      <w:r>
        <w:continuationSeparator/>
      </w:r>
    </w:p>
  </w:footnote>
  <w:footnote w:type="continuationNotice" w:id="1">
    <w:p w14:paraId="2C965D82" w14:textId="77777777" w:rsidR="00732B17" w:rsidRDefault="00732B17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D5D82" w14:textId="52D8D7A9" w:rsidR="00984AF9" w:rsidRDefault="00D16E45">
    <w:pPr>
      <w:pStyle w:val="Header"/>
    </w:pPr>
    <w:r>
      <w:drawing>
        <wp:inline distT="0" distB="0" distL="0" distR="0" wp14:anchorId="63D645FC" wp14:editId="2E47BB5A">
          <wp:extent cx="2095500" cy="4777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84AF9">
      <w:drawing>
        <wp:anchor distT="0" distB="0" distL="114300" distR="114300" simplePos="0" relativeHeight="251658241" behindDoc="1" locked="0" layoutInCell="1" allowOverlap="1" wp14:anchorId="6AC7023D" wp14:editId="53C37434">
          <wp:simplePos x="0" y="0"/>
          <wp:positionH relativeFrom="column">
            <wp:posOffset>6705600</wp:posOffset>
          </wp:positionH>
          <wp:positionV relativeFrom="paragraph">
            <wp:posOffset>-635</wp:posOffset>
          </wp:positionV>
          <wp:extent cx="1888490" cy="4775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78662" w14:textId="1F63E3E8" w:rsidR="00A17C71" w:rsidRDefault="00D16E45" w:rsidP="006477F5">
    <w:pPr>
      <w:pStyle w:val="Header"/>
      <w:ind w:right="29"/>
    </w:pPr>
    <w:r>
      <w:drawing>
        <wp:inline distT="0" distB="0" distL="0" distR="0" wp14:anchorId="07B2E63F" wp14:editId="5AAA099C">
          <wp:extent cx="2095500" cy="477719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F25D9">
      <w:drawing>
        <wp:anchor distT="0" distB="0" distL="114300" distR="114300" simplePos="0" relativeHeight="251658240" behindDoc="1" locked="0" layoutInCell="1" allowOverlap="1" wp14:anchorId="7D59B953" wp14:editId="4A9DB8CE">
          <wp:simplePos x="0" y="0"/>
          <wp:positionH relativeFrom="column">
            <wp:posOffset>6737350</wp:posOffset>
          </wp:positionH>
          <wp:positionV relativeFrom="paragraph">
            <wp:posOffset>20955</wp:posOffset>
          </wp:positionV>
          <wp:extent cx="1888490" cy="477520"/>
          <wp:effectExtent l="0" t="0" r="0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7A3C"/>
    <w:multiLevelType w:val="hybridMultilevel"/>
    <w:tmpl w:val="3634BC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F24E2"/>
    <w:multiLevelType w:val="hybridMultilevel"/>
    <w:tmpl w:val="60E8296E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4F1B"/>
    <w:multiLevelType w:val="hybridMultilevel"/>
    <w:tmpl w:val="FEE2B6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71BD8"/>
    <w:multiLevelType w:val="hybridMultilevel"/>
    <w:tmpl w:val="C6986D3C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7607A"/>
    <w:multiLevelType w:val="hybridMultilevel"/>
    <w:tmpl w:val="C3F8B7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E66CD"/>
    <w:multiLevelType w:val="hybridMultilevel"/>
    <w:tmpl w:val="E22E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A6659"/>
    <w:multiLevelType w:val="hybridMultilevel"/>
    <w:tmpl w:val="4EEAFC66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E3E6D"/>
    <w:multiLevelType w:val="hybridMultilevel"/>
    <w:tmpl w:val="361650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AE64EC"/>
    <w:multiLevelType w:val="hybridMultilevel"/>
    <w:tmpl w:val="F842B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D0EC9"/>
    <w:multiLevelType w:val="hybridMultilevel"/>
    <w:tmpl w:val="E772C3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B5EAF"/>
    <w:multiLevelType w:val="hybridMultilevel"/>
    <w:tmpl w:val="33524B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B613A8"/>
    <w:multiLevelType w:val="hybridMultilevel"/>
    <w:tmpl w:val="93C8D00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EA7CD7"/>
    <w:multiLevelType w:val="hybridMultilevel"/>
    <w:tmpl w:val="2868AB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528C3"/>
    <w:multiLevelType w:val="hybridMultilevel"/>
    <w:tmpl w:val="B1B61C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F944F7"/>
    <w:multiLevelType w:val="hybridMultilevel"/>
    <w:tmpl w:val="D9F8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5B760C"/>
    <w:multiLevelType w:val="hybridMultilevel"/>
    <w:tmpl w:val="EE6C39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14492"/>
    <w:multiLevelType w:val="hybridMultilevel"/>
    <w:tmpl w:val="BDEA402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E70C32"/>
    <w:multiLevelType w:val="hybridMultilevel"/>
    <w:tmpl w:val="177A17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1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5"/>
  </w:num>
  <w:num w:numId="9">
    <w:abstractNumId w:val="10"/>
  </w:num>
  <w:num w:numId="10">
    <w:abstractNumId w:val="9"/>
  </w:num>
  <w:num w:numId="11">
    <w:abstractNumId w:val="12"/>
  </w:num>
  <w:num w:numId="12">
    <w:abstractNumId w:val="8"/>
  </w:num>
  <w:num w:numId="13">
    <w:abstractNumId w:val="2"/>
  </w:num>
  <w:num w:numId="14">
    <w:abstractNumId w:val="0"/>
  </w:num>
  <w:num w:numId="15">
    <w:abstractNumId w:val="17"/>
  </w:num>
  <w:num w:numId="16">
    <w:abstractNumId w:val="13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62"/>
    <w:rsid w:val="00016CC3"/>
    <w:rsid w:val="00042FC0"/>
    <w:rsid w:val="00056E1C"/>
    <w:rsid w:val="0006167E"/>
    <w:rsid w:val="00064703"/>
    <w:rsid w:val="000768D6"/>
    <w:rsid w:val="0008266D"/>
    <w:rsid w:val="000A4285"/>
    <w:rsid w:val="000C2673"/>
    <w:rsid w:val="000E3AFD"/>
    <w:rsid w:val="000F0A76"/>
    <w:rsid w:val="00112CF3"/>
    <w:rsid w:val="00113EE1"/>
    <w:rsid w:val="00115D58"/>
    <w:rsid w:val="00131363"/>
    <w:rsid w:val="00151B54"/>
    <w:rsid w:val="001752F1"/>
    <w:rsid w:val="00176FEC"/>
    <w:rsid w:val="00182CC9"/>
    <w:rsid w:val="00187112"/>
    <w:rsid w:val="001B6EB9"/>
    <w:rsid w:val="001B7753"/>
    <w:rsid w:val="001D4830"/>
    <w:rsid w:val="001F0D3C"/>
    <w:rsid w:val="001F392D"/>
    <w:rsid w:val="00206D5D"/>
    <w:rsid w:val="002233A8"/>
    <w:rsid w:val="00225AFC"/>
    <w:rsid w:val="00226C89"/>
    <w:rsid w:val="002450AA"/>
    <w:rsid w:val="002559E2"/>
    <w:rsid w:val="00280448"/>
    <w:rsid w:val="00284883"/>
    <w:rsid w:val="002A7357"/>
    <w:rsid w:val="002C1D72"/>
    <w:rsid w:val="002C42CE"/>
    <w:rsid w:val="002D01FA"/>
    <w:rsid w:val="002D726E"/>
    <w:rsid w:val="002D7D97"/>
    <w:rsid w:val="0030510F"/>
    <w:rsid w:val="00306CCF"/>
    <w:rsid w:val="0035381C"/>
    <w:rsid w:val="00370BA1"/>
    <w:rsid w:val="00373ED8"/>
    <w:rsid w:val="00374B6B"/>
    <w:rsid w:val="003767E6"/>
    <w:rsid w:val="00377288"/>
    <w:rsid w:val="00381135"/>
    <w:rsid w:val="003A16C1"/>
    <w:rsid w:val="003A381E"/>
    <w:rsid w:val="003B0AC3"/>
    <w:rsid w:val="003B472B"/>
    <w:rsid w:val="003F58C1"/>
    <w:rsid w:val="0042095B"/>
    <w:rsid w:val="0044150C"/>
    <w:rsid w:val="00444EA4"/>
    <w:rsid w:val="00467AB5"/>
    <w:rsid w:val="00484DB4"/>
    <w:rsid w:val="004A23AC"/>
    <w:rsid w:val="004B598A"/>
    <w:rsid w:val="004E5097"/>
    <w:rsid w:val="004F2397"/>
    <w:rsid w:val="005036E4"/>
    <w:rsid w:val="00513BE1"/>
    <w:rsid w:val="00517CF5"/>
    <w:rsid w:val="00526A62"/>
    <w:rsid w:val="0056506D"/>
    <w:rsid w:val="0057079E"/>
    <w:rsid w:val="00571486"/>
    <w:rsid w:val="00591A7D"/>
    <w:rsid w:val="00595F01"/>
    <w:rsid w:val="00597F34"/>
    <w:rsid w:val="005A6FC3"/>
    <w:rsid w:val="006019C4"/>
    <w:rsid w:val="006256A5"/>
    <w:rsid w:val="00631BA6"/>
    <w:rsid w:val="006456A4"/>
    <w:rsid w:val="006477F5"/>
    <w:rsid w:val="00682B68"/>
    <w:rsid w:val="006A2714"/>
    <w:rsid w:val="006B6F5D"/>
    <w:rsid w:val="006B7352"/>
    <w:rsid w:val="006C6C4E"/>
    <w:rsid w:val="006C6EDD"/>
    <w:rsid w:val="006D7AA8"/>
    <w:rsid w:val="00732B17"/>
    <w:rsid w:val="00756406"/>
    <w:rsid w:val="00763AF2"/>
    <w:rsid w:val="00783C49"/>
    <w:rsid w:val="007B5256"/>
    <w:rsid w:val="007B60FA"/>
    <w:rsid w:val="007D49ED"/>
    <w:rsid w:val="00815905"/>
    <w:rsid w:val="008228DB"/>
    <w:rsid w:val="00846D33"/>
    <w:rsid w:val="00890C62"/>
    <w:rsid w:val="008B55B5"/>
    <w:rsid w:val="008D4FFB"/>
    <w:rsid w:val="008E1FF6"/>
    <w:rsid w:val="008F481B"/>
    <w:rsid w:val="00900E83"/>
    <w:rsid w:val="009033A0"/>
    <w:rsid w:val="009077FE"/>
    <w:rsid w:val="009106E8"/>
    <w:rsid w:val="0091118A"/>
    <w:rsid w:val="009146BC"/>
    <w:rsid w:val="00920C0D"/>
    <w:rsid w:val="00927469"/>
    <w:rsid w:val="00950E06"/>
    <w:rsid w:val="009569BD"/>
    <w:rsid w:val="00960A4C"/>
    <w:rsid w:val="009631DD"/>
    <w:rsid w:val="00984AF9"/>
    <w:rsid w:val="009B3492"/>
    <w:rsid w:val="009C2D6A"/>
    <w:rsid w:val="009C3904"/>
    <w:rsid w:val="009D3906"/>
    <w:rsid w:val="009E0653"/>
    <w:rsid w:val="009E7569"/>
    <w:rsid w:val="009F7E33"/>
    <w:rsid w:val="00A03F9F"/>
    <w:rsid w:val="00A052A2"/>
    <w:rsid w:val="00A17C71"/>
    <w:rsid w:val="00AF19F9"/>
    <w:rsid w:val="00AF4A46"/>
    <w:rsid w:val="00B121CA"/>
    <w:rsid w:val="00B20608"/>
    <w:rsid w:val="00B21FD4"/>
    <w:rsid w:val="00B32526"/>
    <w:rsid w:val="00B3584E"/>
    <w:rsid w:val="00B36698"/>
    <w:rsid w:val="00B464A2"/>
    <w:rsid w:val="00BA56BD"/>
    <w:rsid w:val="00BC53D1"/>
    <w:rsid w:val="00BC606D"/>
    <w:rsid w:val="00C034A9"/>
    <w:rsid w:val="00C121D4"/>
    <w:rsid w:val="00C45D50"/>
    <w:rsid w:val="00C47381"/>
    <w:rsid w:val="00C56727"/>
    <w:rsid w:val="00C606FB"/>
    <w:rsid w:val="00C81B8D"/>
    <w:rsid w:val="00C85CAE"/>
    <w:rsid w:val="00CA2B8D"/>
    <w:rsid w:val="00CD77E5"/>
    <w:rsid w:val="00CF5391"/>
    <w:rsid w:val="00D16E45"/>
    <w:rsid w:val="00D45D4C"/>
    <w:rsid w:val="00D600EB"/>
    <w:rsid w:val="00D62548"/>
    <w:rsid w:val="00D860FC"/>
    <w:rsid w:val="00DA25D9"/>
    <w:rsid w:val="00DC26CD"/>
    <w:rsid w:val="00DF25D9"/>
    <w:rsid w:val="00E04DCB"/>
    <w:rsid w:val="00E05920"/>
    <w:rsid w:val="00E123BD"/>
    <w:rsid w:val="00E13D5F"/>
    <w:rsid w:val="00E24163"/>
    <w:rsid w:val="00E309B6"/>
    <w:rsid w:val="00E44F50"/>
    <w:rsid w:val="00E54BE8"/>
    <w:rsid w:val="00E61D1D"/>
    <w:rsid w:val="00E850AD"/>
    <w:rsid w:val="00EA6BE6"/>
    <w:rsid w:val="00EB64E7"/>
    <w:rsid w:val="00EC3E24"/>
    <w:rsid w:val="00ED4B09"/>
    <w:rsid w:val="00EE0A7C"/>
    <w:rsid w:val="00F020A8"/>
    <w:rsid w:val="00F16051"/>
    <w:rsid w:val="00F30253"/>
    <w:rsid w:val="00F52C37"/>
    <w:rsid w:val="00F63539"/>
    <w:rsid w:val="00F674DF"/>
    <w:rsid w:val="00F81AF3"/>
    <w:rsid w:val="00F866ED"/>
    <w:rsid w:val="00F86D59"/>
    <w:rsid w:val="00FA1A0C"/>
    <w:rsid w:val="00FA6632"/>
    <w:rsid w:val="00FB4F26"/>
    <w:rsid w:val="00FC2266"/>
    <w:rsid w:val="00FC6CE8"/>
    <w:rsid w:val="00FD2BB6"/>
    <w:rsid w:val="00FD2EA0"/>
    <w:rsid w:val="00FF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309CFB"/>
  <w15:chartTrackingRefBased/>
  <w15:docId w15:val="{7D5EA634-3FAB-42E9-830E-746E77CF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Times New Roman" w:hAnsi="Century Gothic" w:cs="Arial"/>
        <w:b/>
        <w:bCs/>
        <w:color w:val="595959"/>
        <w:sz w:val="40"/>
        <w:szCs w:val="40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Subtitle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Copy"/>
    <w:qFormat/>
    <w:rsid w:val="00890C62"/>
    <w:pPr>
      <w:spacing w:before="230" w:line="230" w:lineRule="atLeast"/>
    </w:pPr>
    <w:rPr>
      <w:rFonts w:ascii="Arial" w:hAnsi="Arial"/>
      <w:b w:val="0"/>
      <w:sz w:val="20"/>
    </w:rPr>
  </w:style>
  <w:style w:type="paragraph" w:styleId="Heading1">
    <w:name w:val="heading 1"/>
    <w:aliases w:val="Title/Heading"/>
    <w:basedOn w:val="Normal"/>
    <w:next w:val="Normal"/>
    <w:qFormat/>
    <w:rsid w:val="00890C62"/>
    <w:pPr>
      <w:keepNext/>
      <w:spacing w:before="0" w:line="240" w:lineRule="auto"/>
      <w:outlineLvl w:val="0"/>
    </w:pPr>
    <w:rPr>
      <w:b/>
      <w:sz w:val="40"/>
      <w:szCs w:val="24"/>
      <w:lang w:eastAsia="en-US"/>
    </w:rPr>
  </w:style>
  <w:style w:type="paragraph" w:styleId="Heading2">
    <w:name w:val="heading 2"/>
    <w:basedOn w:val="Normal"/>
    <w:next w:val="Normal"/>
    <w:pPr>
      <w:keepNext/>
      <w:spacing w:line="220" w:lineRule="atLeast"/>
      <w:outlineLvl w:val="1"/>
    </w:pPr>
    <w:rPr>
      <w:rFonts w:ascii="Myriad Pro" w:hAnsi="Myriad Pro"/>
      <w:b/>
      <w:color w:val="0080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before="0"/>
    </w:pPr>
    <w:rPr>
      <w:rFonts w:ascii="Myriad Pro" w:hAnsi="Myriad Pro"/>
      <w:noProof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ascii="Myriad Pro" w:hAnsi="Myriad Pro"/>
    </w:rPr>
  </w:style>
  <w:style w:type="character" w:customStyle="1" w:styleId="StyleArial11ptAuto">
    <w:name w:val="Style Arial 11 pt Auto"/>
    <w:rPr>
      <w:rFonts w:ascii="Arial" w:hAnsi="Arial"/>
      <w:color w:val="auto"/>
      <w:sz w:val="20"/>
    </w:rPr>
  </w:style>
  <w:style w:type="paragraph" w:styleId="Date">
    <w:name w:val="Date"/>
    <w:basedOn w:val="Normal"/>
    <w:next w:val="Normal"/>
    <w:pPr>
      <w:spacing w:before="600" w:after="600"/>
    </w:pPr>
    <w:rPr>
      <w:rFonts w:ascii="Myriad Pro" w:hAnsi="Myriad Pro"/>
    </w:rPr>
  </w:style>
  <w:style w:type="paragraph" w:customStyle="1" w:styleId="Address">
    <w:name w:val="Address"/>
    <w:basedOn w:val="Normal"/>
    <w:pPr>
      <w:spacing w:before="0"/>
      <w:jc w:val="both"/>
    </w:pPr>
    <w:rPr>
      <w:rFonts w:ascii="Myriad Pro" w:hAnsi="Myriad Pro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pPr>
      <w:spacing w:before="0" w:line="24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pPr>
      <w:spacing w:line="220" w:lineRule="atLeast"/>
    </w:pPr>
    <w:rPr>
      <w:rFonts w:ascii="Myriad Pro" w:hAnsi="Myriad Pro"/>
      <w:color w:val="008080"/>
      <w:sz w:val="22"/>
    </w:rPr>
  </w:style>
  <w:style w:type="paragraph" w:styleId="BodyText2">
    <w:name w:val="Body Text 2"/>
    <w:basedOn w:val="Normal"/>
    <w:link w:val="BodyText2Char"/>
    <w:pPr>
      <w:spacing w:line="220" w:lineRule="atLeast"/>
      <w:jc w:val="both"/>
    </w:pPr>
    <w:rPr>
      <w:rFonts w:ascii="Myriad Pro" w:hAnsi="Myriad Pro"/>
      <w:color w:val="008080"/>
    </w:rPr>
  </w:style>
  <w:style w:type="character" w:styleId="Hyperlink">
    <w:name w:val="Hyperlink"/>
    <w:rPr>
      <w:color w:val="0000FF"/>
      <w:u w:val="single"/>
    </w:rPr>
  </w:style>
  <w:style w:type="paragraph" w:customStyle="1" w:styleId="TTTitle">
    <w:name w:val="TT Title"/>
    <w:basedOn w:val="Normal"/>
    <w:next w:val="Normal"/>
    <w:pPr>
      <w:spacing w:before="0" w:line="240" w:lineRule="auto"/>
      <w:jc w:val="center"/>
    </w:pPr>
    <w:rPr>
      <w:rFonts w:ascii="Myriad Pro" w:hAnsi="Myriad Pro"/>
      <w:b/>
      <w:color w:val="000080"/>
      <w:sz w:val="40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BodyText2Char">
    <w:name w:val="Body Text 2 Char"/>
    <w:link w:val="BodyText2"/>
    <w:rsid w:val="0042095B"/>
    <w:rPr>
      <w:rFonts w:ascii="Arial" w:hAnsi="Arial" w:cs="Arial"/>
      <w:color w:val="008080"/>
    </w:rPr>
  </w:style>
  <w:style w:type="paragraph" w:styleId="Subtitle">
    <w:name w:val="Subtitle"/>
    <w:basedOn w:val="Normal"/>
    <w:next w:val="Normal"/>
    <w:link w:val="SubtitleChar"/>
    <w:qFormat/>
    <w:rsid w:val="00890C62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890C62"/>
    <w:rPr>
      <w:rFonts w:ascii="Arial" w:eastAsiaTheme="minorEastAsia" w:hAnsi="Arial" w:cstheme="minorBidi"/>
      <w:b w:val="0"/>
      <w:color w:val="5A5A5A" w:themeColor="text1" w:themeTint="A5"/>
      <w:spacing w:val="15"/>
      <w:sz w:val="2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C6C4E"/>
  </w:style>
  <w:style w:type="character" w:customStyle="1" w:styleId="HeaderChar">
    <w:name w:val="Header Char"/>
    <w:basedOn w:val="DefaultParagraphFont"/>
    <w:link w:val="Header"/>
    <w:uiPriority w:val="99"/>
    <w:rsid w:val="006C6C4E"/>
    <w:rPr>
      <w:noProof/>
    </w:rPr>
  </w:style>
  <w:style w:type="paragraph" w:styleId="Title">
    <w:name w:val="Title"/>
    <w:basedOn w:val="Normal"/>
    <w:next w:val="Normal"/>
    <w:link w:val="TitleChar"/>
    <w:rsid w:val="006C6C4E"/>
    <w:pPr>
      <w:spacing w:before="0" w:line="240" w:lineRule="auto"/>
      <w:contextualSpacing/>
    </w:pPr>
    <w:rPr>
      <w:rFonts w:ascii="Century Gothic" w:eastAsiaTheme="majorEastAsia" w:hAnsi="Century Gothic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rsid w:val="006C6C4E"/>
    <w:rPr>
      <w:rFonts w:eastAsiaTheme="majorEastAsia" w:cstheme="majorBidi"/>
      <w:spacing w:val="-10"/>
      <w:kern w:val="28"/>
      <w:szCs w:val="56"/>
    </w:rPr>
  </w:style>
  <w:style w:type="table" w:styleId="TableGrid">
    <w:name w:val="Table Grid"/>
    <w:basedOn w:val="TableNormal"/>
    <w:rsid w:val="005A6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F52C3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rsid w:val="00E61D1D"/>
    <w:pPr>
      <w:spacing w:before="230"/>
    </w:pPr>
    <w:rPr>
      <w:rFonts w:ascii="Arial" w:hAnsi="Arial"/>
      <w:b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E61D1D"/>
    <w:rPr>
      <w:rFonts w:ascii="Times New Roman" w:hAnsi="Times New Roman"/>
      <w:b w:val="0"/>
      <w:sz w:val="20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rsid w:val="00E61D1D"/>
    <w:rPr>
      <w:rFonts w:ascii="Arial" w:hAnsi="Arial"/>
      <w:b/>
      <w:sz w:val="20"/>
      <w:szCs w:val="20"/>
      <w:lang w:val="en-US" w:eastAsia="en-US"/>
    </w:rPr>
  </w:style>
  <w:style w:type="paragraph" w:styleId="Revision">
    <w:name w:val="Revision"/>
    <w:hidden/>
    <w:uiPriority w:val="99"/>
    <w:semiHidden/>
    <w:rsid w:val="00E61D1D"/>
    <w:rPr>
      <w:rFonts w:ascii="Arial" w:hAnsi="Arial"/>
      <w:b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3F4B9-795C-4283-82C0-0CEB7C315A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DFBF13-BCA8-4534-8380-8ABE12FEF127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95718a0b-bb17-4e2e-9e7d-286df04234e7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5367E6E-BAFD-47D7-8E1D-D874A973A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766DF8-ED68-4C8E-8771-E986C7E6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2090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 Cursor Here To Add Recipient' Name</vt:lpstr>
    </vt:vector>
  </TitlesOfParts>
  <Company>Tribal Technology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 Cursor Here To Add Recipient' Name</dc:title>
  <dc:subject/>
  <dc:creator>Ben Adey</dc:creator>
  <cp:keywords/>
  <cp:lastModifiedBy>Hannah Wood</cp:lastModifiedBy>
  <cp:revision>2</cp:revision>
  <cp:lastPrinted>2006-10-20T17:58:00Z</cp:lastPrinted>
  <dcterms:created xsi:type="dcterms:W3CDTF">2025-10-06T19:42:00Z</dcterms:created>
  <dcterms:modified xsi:type="dcterms:W3CDTF">2025-10-06T19:42:00Z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0x01010013F97D97ACDBEE44A00C1B14981B2BDF</vt:lpwstr>
  </property>
</Properties>
</file>